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178" w:type="dxa"/>
        <w:tblLayout w:type="fixed"/>
        <w:tblLook w:val="04A0" w:firstRow="1" w:lastRow="0" w:firstColumn="1" w:lastColumn="0" w:noHBand="0" w:noVBand="1"/>
      </w:tblPr>
      <w:tblGrid>
        <w:gridCol w:w="1878"/>
        <w:gridCol w:w="3617"/>
        <w:gridCol w:w="4961"/>
        <w:gridCol w:w="4722"/>
      </w:tblGrid>
      <w:tr w:rsidR="001F4CF9">
        <w:trPr>
          <w:trHeight w:val="297"/>
        </w:trPr>
        <w:tc>
          <w:tcPr>
            <w:tcW w:w="1517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1F4CF9" w:rsidRDefault="0008637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Disciplina – INGLESE – ISTITUTI TECNICO / PROFESSIONALE</w:t>
            </w:r>
          </w:p>
        </w:tc>
      </w:tr>
      <w:tr w:rsidR="001F4CF9">
        <w:trPr>
          <w:trHeight w:val="273"/>
        </w:trPr>
        <w:tc>
          <w:tcPr>
            <w:tcW w:w="15178" w:type="dxa"/>
            <w:gridSpan w:val="4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1F4CF9" w:rsidRDefault="0008637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Competenza chiave europea – Comunicare in lingua straniera</w:t>
            </w:r>
          </w:p>
        </w:tc>
      </w:tr>
      <w:tr w:rsidR="001F4CF9">
        <w:trPr>
          <w:trHeight w:val="310"/>
        </w:trPr>
        <w:tc>
          <w:tcPr>
            <w:tcW w:w="1878" w:type="dxa"/>
            <w:tcBorders>
              <w:bottom w:val="nil"/>
            </w:tcBorders>
            <w:shd w:val="clear" w:color="auto" w:fill="E2EFD9" w:themeFill="accent6" w:themeFillTint="33"/>
          </w:tcPr>
          <w:p w:rsidR="001F4CF9" w:rsidRDefault="001F4CF9">
            <w:pPr>
              <w:spacing w:after="0" w:line="240" w:lineRule="auto"/>
            </w:pPr>
          </w:p>
        </w:tc>
        <w:tc>
          <w:tcPr>
            <w:tcW w:w="13300" w:type="dxa"/>
            <w:gridSpan w:val="3"/>
            <w:shd w:val="clear" w:color="auto" w:fill="E2EFD9" w:themeFill="accent6" w:themeFillTint="33"/>
          </w:tcPr>
          <w:p w:rsidR="001F4CF9" w:rsidRDefault="0008637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1° biennio</w:t>
            </w:r>
          </w:p>
        </w:tc>
      </w:tr>
      <w:tr w:rsidR="001F4CF9">
        <w:trPr>
          <w:trHeight w:val="310"/>
        </w:trPr>
        <w:tc>
          <w:tcPr>
            <w:tcW w:w="1878" w:type="dxa"/>
            <w:tcBorders>
              <w:bottom w:val="nil"/>
            </w:tcBorders>
            <w:shd w:val="clear" w:color="auto" w:fill="E2EFD9" w:themeFill="accent6" w:themeFillTint="33"/>
          </w:tcPr>
          <w:p w:rsidR="001F4CF9" w:rsidRDefault="001F4CF9">
            <w:pPr>
              <w:spacing w:after="0" w:line="240" w:lineRule="auto"/>
            </w:pPr>
          </w:p>
        </w:tc>
        <w:tc>
          <w:tcPr>
            <w:tcW w:w="3617" w:type="dxa"/>
            <w:shd w:val="clear" w:color="auto" w:fill="E2EFD9" w:themeFill="accent6" w:themeFillTint="33"/>
          </w:tcPr>
          <w:p w:rsidR="001F4CF9" w:rsidRDefault="0008637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Competenze specifiche</w:t>
            </w:r>
          </w:p>
        </w:tc>
        <w:tc>
          <w:tcPr>
            <w:tcW w:w="4961" w:type="dxa"/>
            <w:shd w:val="clear" w:color="auto" w:fill="E2EFD9" w:themeFill="accent6" w:themeFillTint="33"/>
          </w:tcPr>
          <w:p w:rsidR="001F4CF9" w:rsidRDefault="0008637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4722" w:type="dxa"/>
            <w:shd w:val="clear" w:color="auto" w:fill="E2EFD9" w:themeFill="accent6" w:themeFillTint="33"/>
          </w:tcPr>
          <w:p w:rsidR="001F4CF9" w:rsidRDefault="0008637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Abilità</w:t>
            </w:r>
          </w:p>
        </w:tc>
      </w:tr>
      <w:tr w:rsidR="001F4CF9">
        <w:trPr>
          <w:trHeight w:val="1701"/>
        </w:trPr>
        <w:tc>
          <w:tcPr>
            <w:tcW w:w="1878" w:type="dxa"/>
            <w:tcBorders>
              <w:top w:val="nil"/>
            </w:tcBorders>
          </w:tcPr>
          <w:p w:rsidR="001F4CF9" w:rsidRDefault="001F4CF9">
            <w:pPr>
              <w:spacing w:after="0" w:line="240" w:lineRule="auto"/>
              <w:rPr>
                <w:highlight w:val="magenta"/>
              </w:rPr>
            </w:pPr>
          </w:p>
          <w:p w:rsidR="001F4CF9" w:rsidRDefault="0008637B">
            <w:pPr>
              <w:spacing w:after="0" w:line="240" w:lineRule="auto"/>
              <w:rPr>
                <w:highlight w:val="magenta"/>
              </w:rPr>
            </w:pPr>
            <w:r>
              <w:rPr>
                <w:highlight w:val="magenta"/>
              </w:rPr>
              <w:t>I</w:t>
            </w:r>
          </w:p>
          <w:p w:rsidR="001F4CF9" w:rsidRDefault="001F4CF9">
            <w:pPr>
              <w:spacing w:after="0" w:line="240" w:lineRule="auto"/>
              <w:rPr>
                <w:highlight w:val="magenta"/>
              </w:rPr>
            </w:pPr>
          </w:p>
          <w:p w:rsidR="001F4CF9" w:rsidRDefault="001F4CF9">
            <w:pPr>
              <w:spacing w:after="0" w:line="240" w:lineRule="auto"/>
              <w:rPr>
                <w:highlight w:val="magenta"/>
              </w:rPr>
            </w:pPr>
          </w:p>
          <w:p w:rsidR="001F4CF9" w:rsidRDefault="0008637B">
            <w:pPr>
              <w:spacing w:after="0" w:line="240" w:lineRule="auto"/>
              <w:rPr>
                <w:highlight w:val="magenta"/>
              </w:rPr>
            </w:pPr>
            <w:r>
              <w:rPr>
                <w:highlight w:val="magenta"/>
              </w:rPr>
              <w:t>A</w:t>
            </w:r>
          </w:p>
          <w:p w:rsidR="001F4CF9" w:rsidRDefault="0008637B">
            <w:pPr>
              <w:spacing w:after="0" w:line="240" w:lineRule="auto"/>
              <w:rPr>
                <w:highlight w:val="magenta"/>
              </w:rPr>
            </w:pPr>
            <w:r>
              <w:rPr>
                <w:highlight w:val="magenta"/>
              </w:rPr>
              <w:t>N</w:t>
            </w:r>
          </w:p>
          <w:p w:rsidR="001F4CF9" w:rsidRDefault="0008637B">
            <w:pPr>
              <w:spacing w:after="0" w:line="240" w:lineRule="auto"/>
              <w:rPr>
                <w:highlight w:val="magenta"/>
              </w:rPr>
            </w:pPr>
            <w:r>
              <w:rPr>
                <w:highlight w:val="magenta"/>
              </w:rPr>
              <w:t>N</w:t>
            </w:r>
          </w:p>
          <w:p w:rsidR="001F4CF9" w:rsidRDefault="0008637B">
            <w:pPr>
              <w:spacing w:after="0" w:line="240" w:lineRule="auto"/>
              <w:rPr>
                <w:highlight w:val="magenta"/>
              </w:rPr>
            </w:pPr>
            <w:r>
              <w:rPr>
                <w:highlight w:val="magenta"/>
              </w:rPr>
              <w:t>O</w:t>
            </w:r>
          </w:p>
          <w:p w:rsidR="001F4CF9" w:rsidRDefault="001F4CF9">
            <w:pPr>
              <w:spacing w:after="0" w:line="240" w:lineRule="auto"/>
              <w:rPr>
                <w:highlight w:val="magenta"/>
              </w:rPr>
            </w:pPr>
          </w:p>
          <w:p w:rsidR="001F4CF9" w:rsidRDefault="001F4CF9">
            <w:pPr>
              <w:spacing w:after="0" w:line="240" w:lineRule="auto"/>
              <w:rPr>
                <w:highlight w:val="magenta"/>
              </w:rPr>
            </w:pPr>
          </w:p>
          <w:p w:rsidR="001F4CF9" w:rsidRDefault="001F4CF9">
            <w:pPr>
              <w:spacing w:after="0" w:line="240" w:lineRule="auto"/>
              <w:rPr>
                <w:highlight w:val="magenta"/>
              </w:rPr>
            </w:pPr>
          </w:p>
          <w:p w:rsidR="001F4CF9" w:rsidRDefault="001F4CF9">
            <w:pPr>
              <w:spacing w:after="0" w:line="240" w:lineRule="auto"/>
              <w:rPr>
                <w:highlight w:val="magenta"/>
              </w:rPr>
            </w:pPr>
          </w:p>
        </w:tc>
        <w:tc>
          <w:tcPr>
            <w:tcW w:w="3617" w:type="dxa"/>
          </w:tcPr>
          <w:p w:rsidR="001F4CF9" w:rsidRDefault="001F4CF9">
            <w:pPr>
              <w:spacing w:after="0" w:line="240" w:lineRule="auto"/>
              <w:rPr>
                <w:highlight w:val="magenta"/>
              </w:rPr>
            </w:pPr>
          </w:p>
          <w:p w:rsidR="001F4CF9" w:rsidRDefault="001F4CF9">
            <w:pPr>
              <w:spacing w:after="0" w:line="240" w:lineRule="auto"/>
              <w:rPr>
                <w:highlight w:val="magenta"/>
              </w:rPr>
            </w:pPr>
          </w:p>
          <w:p w:rsidR="001F4CF9" w:rsidRDefault="001F4CF9">
            <w:pPr>
              <w:spacing w:after="0" w:line="240" w:lineRule="auto"/>
              <w:rPr>
                <w:highlight w:val="magenta"/>
              </w:rPr>
            </w:pPr>
          </w:p>
          <w:p w:rsidR="001F4CF9" w:rsidRDefault="0008637B">
            <w:pPr>
              <w:pStyle w:val="Paragrafoelenco1"/>
              <w:numPr>
                <w:ilvl w:val="0"/>
                <w:numId w:val="1"/>
              </w:numPr>
              <w:spacing w:after="0" w:line="240" w:lineRule="auto"/>
            </w:pPr>
            <w:r>
              <w:t xml:space="preserve">Utilizzare la lingua straniera per i principali scopi </w:t>
            </w:r>
            <w:r>
              <w:t>comunicativi ed operativi</w:t>
            </w:r>
          </w:p>
          <w:p w:rsidR="001F4CF9" w:rsidRDefault="0008637B">
            <w:pPr>
              <w:pStyle w:val="Paragrafoelenco1"/>
              <w:numPr>
                <w:ilvl w:val="0"/>
                <w:numId w:val="1"/>
              </w:numPr>
              <w:spacing w:after="0" w:line="240" w:lineRule="auto"/>
            </w:pPr>
            <w:r>
              <w:t>Produrre testi di vario tipo in relazione ai differenti scopi comunicativi.</w:t>
            </w:r>
          </w:p>
          <w:p w:rsidR="001F4CF9" w:rsidRDefault="001F4CF9">
            <w:pPr>
              <w:spacing w:after="0" w:line="240" w:lineRule="auto"/>
            </w:pPr>
          </w:p>
          <w:p w:rsidR="001F4CF9" w:rsidRDefault="001F4CF9">
            <w:pPr>
              <w:spacing w:after="0" w:line="240" w:lineRule="auto"/>
            </w:pPr>
          </w:p>
          <w:p w:rsidR="001F4CF9" w:rsidRDefault="001F4CF9">
            <w:pPr>
              <w:spacing w:after="0" w:line="240" w:lineRule="auto"/>
              <w:rPr>
                <w:highlight w:val="magenta"/>
              </w:rPr>
            </w:pPr>
          </w:p>
          <w:p w:rsidR="001F4CF9" w:rsidRDefault="001F4CF9">
            <w:pPr>
              <w:spacing w:after="0" w:line="240" w:lineRule="auto"/>
              <w:rPr>
                <w:highlight w:val="magenta"/>
              </w:rPr>
            </w:pPr>
          </w:p>
        </w:tc>
        <w:tc>
          <w:tcPr>
            <w:tcW w:w="4961" w:type="dxa"/>
          </w:tcPr>
          <w:p w:rsidR="001F4CF9" w:rsidRPr="00C5333F" w:rsidRDefault="006D475C" w:rsidP="006D475C">
            <w:pPr>
              <w:pStyle w:val="ParaAttribute2"/>
              <w:jc w:val="center"/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u w:val="single"/>
                <w:lang w:val="en-US"/>
              </w:rPr>
            </w:pPr>
            <w:r w:rsidRPr="00C5333F"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u w:val="single"/>
                <w:lang w:val="en-US"/>
              </w:rPr>
              <w:t xml:space="preserve">I </w:t>
            </w:r>
            <w:proofErr w:type="spellStart"/>
            <w:r w:rsidRPr="00C5333F"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u w:val="single"/>
                <w:lang w:val="en-US"/>
              </w:rPr>
              <w:t>Quadrimestre</w:t>
            </w:r>
            <w:proofErr w:type="spellEnd"/>
            <w:r w:rsidR="005466CD"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u w:val="single"/>
                <w:lang w:val="en-US"/>
              </w:rPr>
              <w:t>*</w:t>
            </w:r>
          </w:p>
          <w:p w:rsidR="001F4CF9" w:rsidRPr="006D475C" w:rsidRDefault="00F50FFA" w:rsidP="00F50FFA">
            <w:pPr>
              <w:pStyle w:val="ParaAttribute2"/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lang w:val="en-US"/>
              </w:rPr>
            </w:pPr>
            <w:r w:rsidRPr="006D475C"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lang w:val="en-US"/>
              </w:rPr>
              <w:t xml:space="preserve">1. </w:t>
            </w:r>
            <w:r w:rsidR="0008637B" w:rsidRPr="006D475C"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lang w:val="en-US"/>
              </w:rPr>
              <w:t xml:space="preserve">asking for </w:t>
            </w:r>
            <w:r w:rsidRPr="006D475C"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lang w:val="en-US"/>
              </w:rPr>
              <w:t>and giving personal information</w:t>
            </w:r>
            <w:r w:rsidR="0008637B" w:rsidRPr="006D475C"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lang w:val="en-US"/>
              </w:rPr>
              <w:t xml:space="preserve"> </w:t>
            </w:r>
          </w:p>
          <w:p w:rsidR="0018160F" w:rsidRDefault="0018160F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1.1 </w:t>
            </w:r>
            <w:r w:rsidR="006D475C"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to be</w:t>
            </w:r>
          </w:p>
          <w:p w:rsidR="0018160F" w:rsidRPr="0018160F" w:rsidRDefault="0018160F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1.2  </w:t>
            </w:r>
            <w:r w:rsidR="006D475C"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to </w:t>
            </w: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have</w:t>
            </w:r>
          </w:p>
          <w:p w:rsidR="0018160F" w:rsidRDefault="0018160F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1.3 personal pron</w:t>
            </w:r>
            <w:r w:rsidR="006D475C"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ouns</w:t>
            </w: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</w:t>
            </w:r>
          </w:p>
          <w:p w:rsidR="0018160F" w:rsidRDefault="0018160F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1.4 Possessive adjectives</w:t>
            </w:r>
          </w:p>
          <w:p w:rsidR="0018160F" w:rsidRDefault="0018160F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1.5 Demonstratives</w:t>
            </w:r>
          </w:p>
          <w:p w:rsidR="00F50FFA" w:rsidRDefault="006D475C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1.6</w:t>
            </w:r>
            <w:r w:rsidR="0018160F"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wh</w:t>
            </w:r>
            <w:proofErr w:type="spellEnd"/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- questions</w:t>
            </w:r>
          </w:p>
          <w:p w:rsidR="00C46D8B" w:rsidRDefault="00C46D8B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1.7 describing people</w:t>
            </w:r>
          </w:p>
          <w:p w:rsidR="006D475C" w:rsidRDefault="006D475C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</w:p>
          <w:p w:rsidR="006D475C" w:rsidRDefault="006D475C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lang w:val="en-US"/>
              </w:rPr>
              <w:t>2. talking about free time and daily routine</w:t>
            </w:r>
          </w:p>
          <w:p w:rsidR="008D4C2C" w:rsidRDefault="008D4C2C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2.1 Present simple</w:t>
            </w:r>
          </w:p>
          <w:p w:rsidR="008D4C2C" w:rsidRDefault="008D4C2C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2.2 free time activities</w:t>
            </w:r>
          </w:p>
          <w:p w:rsidR="008D4C2C" w:rsidRDefault="008D4C2C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2.3 adverbs of frequency</w:t>
            </w:r>
          </w:p>
          <w:p w:rsidR="008D4C2C" w:rsidRDefault="008D4C2C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2.4 expressions with have</w:t>
            </w:r>
            <w:r w:rsidR="007419D7"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 and be</w:t>
            </w:r>
          </w:p>
          <w:p w:rsidR="007419D7" w:rsidRDefault="007419D7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2.5 the time</w:t>
            </w:r>
          </w:p>
          <w:p w:rsidR="00C5333F" w:rsidRDefault="00C5333F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2.6 talking about ability</w:t>
            </w:r>
          </w:p>
          <w:p w:rsidR="00C46D8B" w:rsidRDefault="00C46D8B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2.7 Likes and disliking</w:t>
            </w:r>
          </w:p>
          <w:p w:rsidR="007419D7" w:rsidRDefault="007419D7" w:rsidP="0018160F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</w:p>
          <w:p w:rsidR="007419D7" w:rsidRPr="00C5333F" w:rsidRDefault="007419D7" w:rsidP="007419D7">
            <w:pPr>
              <w:pStyle w:val="ParaAttribute2"/>
              <w:jc w:val="center"/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u w:val="single"/>
                <w:lang w:val="en-US"/>
              </w:rPr>
            </w:pPr>
            <w:r w:rsidRPr="00C5333F"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u w:val="single"/>
                <w:lang w:val="en-US"/>
              </w:rPr>
              <w:t xml:space="preserve">II </w:t>
            </w:r>
            <w:proofErr w:type="spellStart"/>
            <w:r w:rsidRPr="00C5333F"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u w:val="single"/>
                <w:lang w:val="en-US"/>
              </w:rPr>
              <w:t>Quadrimestre</w:t>
            </w:r>
            <w:proofErr w:type="spellEnd"/>
            <w:r w:rsidR="005466CD"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u w:val="single"/>
                <w:lang w:val="en-US"/>
              </w:rPr>
              <w:t>*</w:t>
            </w:r>
          </w:p>
          <w:p w:rsidR="007419D7" w:rsidRDefault="00C5333F" w:rsidP="007419D7">
            <w:pPr>
              <w:pStyle w:val="ParaAttribute2"/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lang w:val="en-US"/>
              </w:rPr>
              <w:t>3. describing</w:t>
            </w:r>
            <w:r w:rsidR="007419D7"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lang w:val="en-US"/>
              </w:rPr>
              <w:t xml:space="preserve"> temporary actions</w:t>
            </w:r>
          </w:p>
          <w:p w:rsidR="007419D7" w:rsidRDefault="007419D7" w:rsidP="007419D7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 xml:space="preserve">3.1 </w:t>
            </w:r>
            <w:r w:rsidR="00C5333F"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Present continuous</w:t>
            </w:r>
          </w:p>
          <w:p w:rsidR="00C46D8B" w:rsidRDefault="00C5333F" w:rsidP="007419D7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3.2 making arrangement</w:t>
            </w:r>
          </w:p>
          <w:p w:rsidR="00C46D8B" w:rsidRDefault="00C46D8B" w:rsidP="007419D7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3.3 asking for and giving directions</w:t>
            </w:r>
          </w:p>
          <w:p w:rsidR="00C46D8B" w:rsidRDefault="00C46D8B" w:rsidP="007419D7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3.4 talking about quantities</w:t>
            </w:r>
          </w:p>
          <w:p w:rsidR="00C5333F" w:rsidRDefault="00C5333F" w:rsidP="007419D7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</w:p>
          <w:p w:rsidR="00C5333F" w:rsidRDefault="00C5333F" w:rsidP="007419D7">
            <w:pPr>
              <w:pStyle w:val="ParaAttribute2"/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b/>
                <w:sz w:val="22"/>
                <w:szCs w:val="22"/>
                <w:lang w:val="en-US"/>
              </w:rPr>
              <w:t>4. talking about Holidays</w:t>
            </w:r>
          </w:p>
          <w:p w:rsidR="00C5333F" w:rsidRDefault="00C5333F" w:rsidP="007419D7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4.1 simple past</w:t>
            </w:r>
          </w:p>
          <w:p w:rsidR="00C5333F" w:rsidRDefault="00C5333F" w:rsidP="007419D7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4.1 regular and irregular verbs</w:t>
            </w:r>
          </w:p>
          <w:p w:rsidR="00C5333F" w:rsidRDefault="00C5333F" w:rsidP="007419D7">
            <w:pPr>
              <w:pStyle w:val="ParaAttribute2"/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4.3 be born</w:t>
            </w:r>
          </w:p>
          <w:p w:rsidR="00C5333F" w:rsidRPr="00C5333F" w:rsidRDefault="00C5333F" w:rsidP="00D529AF">
            <w:pPr>
              <w:pStyle w:val="ParaAttribute2"/>
              <w:numPr>
                <w:ilvl w:val="1"/>
                <w:numId w:val="11"/>
              </w:numP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</w:pPr>
            <w:r>
              <w:rPr>
                <w:rStyle w:val="CharAttribute12"/>
                <w:rFonts w:asciiTheme="minorHAnsi" w:eastAsia="Batang" w:hAnsiTheme="minorHAnsi"/>
                <w:sz w:val="22"/>
                <w:szCs w:val="22"/>
                <w:lang w:val="en-US"/>
              </w:rPr>
              <w:t>past time expression</w:t>
            </w:r>
          </w:p>
          <w:p w:rsidR="001F4CF9" w:rsidRDefault="001F4CF9" w:rsidP="005466CD">
            <w:pPr>
              <w:pStyle w:val="ParaAttribute2"/>
              <w:rPr>
                <w:rFonts w:asciiTheme="minorHAnsi" w:hAnsiTheme="minorHAnsi"/>
                <w:sz w:val="22"/>
                <w:szCs w:val="22"/>
                <w:u w:val="single"/>
                <w:lang w:val="en-US"/>
              </w:rPr>
            </w:pPr>
          </w:p>
          <w:p w:rsidR="00D529AF" w:rsidRDefault="00D529AF" w:rsidP="00D529AF">
            <w:pPr>
              <w:pStyle w:val="ParaAttribute2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lastRenderedPageBreak/>
              <w:t>*</w:t>
            </w:r>
            <w:r w:rsidR="005466CD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Each </w:t>
            </w:r>
            <w:r>
              <w:rPr>
                <w:rFonts w:asciiTheme="minorHAnsi" w:hAnsiTheme="minorHAnsi"/>
                <w:sz w:val="22"/>
                <w:szCs w:val="22"/>
                <w:lang w:val="en-US"/>
              </w:rPr>
              <w:t xml:space="preserve">term </w:t>
            </w:r>
            <w:r w:rsidR="005466CD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will be followed by a topic of </w:t>
            </w:r>
          </w:p>
          <w:p w:rsidR="005466CD" w:rsidRPr="005466CD" w:rsidRDefault="005466CD" w:rsidP="00D529AF">
            <w:pPr>
              <w:pStyle w:val="ParaAttribute2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civilization</w:t>
            </w:r>
          </w:p>
        </w:tc>
        <w:tc>
          <w:tcPr>
            <w:tcW w:w="4722" w:type="dxa"/>
          </w:tcPr>
          <w:p w:rsidR="001F4CF9" w:rsidRDefault="001F4CF9">
            <w:pPr>
              <w:spacing w:after="0" w:line="240" w:lineRule="auto"/>
              <w:rPr>
                <w:lang w:val="en-US"/>
              </w:rPr>
            </w:pPr>
          </w:p>
          <w:p w:rsidR="001F4CF9" w:rsidRDefault="0008637B">
            <w:pPr>
              <w:spacing w:after="0" w:line="240" w:lineRule="auto"/>
            </w:pPr>
            <w:r>
              <w:rPr>
                <w:i/>
                <w:u w:val="single"/>
              </w:rPr>
              <w:t>Ricezione-ascolto</w:t>
            </w:r>
            <w:r>
              <w:t xml:space="preserve"> – comprendere il significato globale e analitico di frasi ed espressioni relative ad argomenti quotidiani o di interesse personale. Comprendere istruzioni, indicazioni o messaggi di uso corrente i</w:t>
            </w:r>
            <w:r>
              <w:t>n scambi comunicativi con uno o più interlocutori nativi e non, in lingua standard e</w:t>
            </w:r>
            <w:r w:rsidR="00302040">
              <w:t xml:space="preserve"> a velocità normale. Individuare</w:t>
            </w:r>
            <w:r>
              <w:t xml:space="preserve"> il rapporto (formale\informale) fra interlocutori e scopo comunicativo.</w:t>
            </w:r>
            <w:r w:rsidR="004064E2">
              <w:t xml:space="preserve"> (1, 2, 3, 4)</w:t>
            </w:r>
          </w:p>
          <w:p w:rsidR="001F4CF9" w:rsidRDefault="0008637B">
            <w:pPr>
              <w:spacing w:after="0" w:line="240" w:lineRule="auto"/>
            </w:pPr>
            <w:r>
              <w:rPr>
                <w:i/>
                <w:u w:val="single"/>
              </w:rPr>
              <w:t>Produzione orale</w:t>
            </w:r>
            <w:r>
              <w:t xml:space="preserve"> – esprimersi con pronuncia chiara, con pertinente </w:t>
            </w:r>
            <w:r>
              <w:t>bagaglio lessicale, in maniera scorrevole per descriver esperienze e sentimenti, per comunicare e motivare preferenze e opinioni, per raccontare eventi reali o immaginari.</w:t>
            </w:r>
            <w:r w:rsidR="004064E2">
              <w:t xml:space="preserve"> </w:t>
            </w:r>
            <w:r w:rsidR="004064E2" w:rsidRPr="004064E2">
              <w:t>(1, 2, 3, 4)</w:t>
            </w:r>
          </w:p>
          <w:p w:rsidR="001F4CF9" w:rsidRDefault="0008637B">
            <w:pPr>
              <w:spacing w:after="0" w:line="240" w:lineRule="auto"/>
            </w:pPr>
            <w:r>
              <w:rPr>
                <w:i/>
                <w:u w:val="single"/>
              </w:rPr>
              <w:t>Interazione</w:t>
            </w:r>
            <w:r>
              <w:t xml:space="preserve"> – interagire in conversazioni formali e informali con una certa disinvol</w:t>
            </w:r>
            <w:r>
              <w:t>tura per gestire situazioni quotidiane all’estero o in scambi comunicativi correnti su argomenti familiari o di interesse, argomentando le proprie opinioni utilizzando strategie di compensazione, rispettando le convenzioni sociali di base, verbali e non.</w:t>
            </w:r>
            <w:r w:rsidR="004064E2">
              <w:t xml:space="preserve"> </w:t>
            </w:r>
            <w:r w:rsidR="004064E2" w:rsidRPr="004064E2">
              <w:t>(1, 2, 3, 4)</w:t>
            </w:r>
          </w:p>
          <w:p w:rsidR="001F4CF9" w:rsidRDefault="0008637B">
            <w:pPr>
              <w:spacing w:after="0" w:line="240" w:lineRule="auto"/>
            </w:pPr>
            <w:r>
              <w:rPr>
                <w:i/>
                <w:u w:val="single"/>
              </w:rPr>
              <w:t>R</w:t>
            </w:r>
            <w:r>
              <w:rPr>
                <w:i/>
                <w:u w:val="single"/>
              </w:rPr>
              <w:t>icezione-lettura</w:t>
            </w:r>
            <w:r>
              <w:t xml:space="preserve"> – comprendere testi a carattere personale (messaggi, lettere, fax, </w:t>
            </w:r>
            <w:proofErr w:type="spellStart"/>
            <w:r>
              <w:t>e.mail</w:t>
            </w:r>
            <w:proofErr w:type="spellEnd"/>
            <w:r>
              <w:t>), testi funzionali, brevi articoli di giornale. Compiere inferenze lessicali e semantiche.</w:t>
            </w:r>
            <w:r w:rsidR="004064E2">
              <w:t xml:space="preserve"> </w:t>
            </w:r>
            <w:r w:rsidR="004064E2" w:rsidRPr="004064E2">
              <w:t>(1, 2, 3, 4)</w:t>
            </w:r>
          </w:p>
          <w:p w:rsidR="001F4CF9" w:rsidRDefault="0008637B">
            <w:pPr>
              <w:spacing w:after="0" w:line="240" w:lineRule="auto"/>
            </w:pPr>
            <w:r>
              <w:rPr>
                <w:i/>
                <w:u w:val="single"/>
              </w:rPr>
              <w:t>Produzione scritta</w:t>
            </w:r>
            <w:r>
              <w:t xml:space="preserve"> – produrre semplici testi per descrivere, raccontare, c</w:t>
            </w:r>
            <w:r>
              <w:t xml:space="preserve">ommentare eventi, esperienze personali e aspetti del proprio ambiente con accuratezza e seguendo i criteri di </w:t>
            </w:r>
            <w:r>
              <w:lastRenderedPageBreak/>
              <w:t>coerenza e coesione. Autocorrezione.</w:t>
            </w:r>
            <w:r w:rsidR="004064E2">
              <w:t xml:space="preserve"> </w:t>
            </w:r>
            <w:r w:rsidR="004064E2" w:rsidRPr="004064E2">
              <w:t>(1, 2, 3, 4)</w:t>
            </w:r>
          </w:p>
          <w:p w:rsidR="001F4CF9" w:rsidRDefault="0008637B">
            <w:pPr>
              <w:spacing w:after="0" w:line="240" w:lineRule="auto"/>
            </w:pPr>
            <w:r>
              <w:rPr>
                <w:i/>
                <w:u w:val="single"/>
              </w:rPr>
              <w:t xml:space="preserve">Mediazione </w:t>
            </w:r>
            <w:r>
              <w:t>– in interazioni scritte o orali, contribuire alla comunicazione tra persone che non comprendono l</w:t>
            </w:r>
            <w:r>
              <w:t>a lingua interpretando il significato a livello preposizionale o singoli termini \ espressioni.</w:t>
            </w:r>
            <w:r w:rsidR="004064E2">
              <w:t xml:space="preserve"> </w:t>
            </w:r>
            <w:r w:rsidR="004064E2" w:rsidRPr="004064E2">
              <w:t>(1, 2, 3, 4)</w:t>
            </w:r>
          </w:p>
          <w:p w:rsidR="001F4CF9" w:rsidRDefault="0008637B">
            <w:pPr>
              <w:spacing w:after="0" w:line="240" w:lineRule="auto"/>
            </w:pPr>
            <w:r>
              <w:rPr>
                <w:u w:val="single"/>
              </w:rPr>
              <w:t xml:space="preserve">Intercultura – </w:t>
            </w:r>
            <w:r>
              <w:t>sviluppare il dialogo tra culture diverse.</w:t>
            </w:r>
            <w:r w:rsidR="004064E2">
              <w:t xml:space="preserve"> </w:t>
            </w:r>
            <w:r w:rsidR="004064E2" w:rsidRPr="004064E2">
              <w:t>(1, 2, 3, 4)</w:t>
            </w:r>
          </w:p>
        </w:tc>
      </w:tr>
      <w:tr w:rsidR="001F4CF9">
        <w:trPr>
          <w:trHeight w:val="1701"/>
        </w:trPr>
        <w:tc>
          <w:tcPr>
            <w:tcW w:w="1878" w:type="dxa"/>
          </w:tcPr>
          <w:p w:rsidR="001F4CF9" w:rsidRDefault="001F4CF9">
            <w:pPr>
              <w:spacing w:after="0" w:line="240" w:lineRule="auto"/>
            </w:pPr>
          </w:p>
          <w:p w:rsidR="001F4CF9" w:rsidRDefault="0008637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  <w:p w:rsidR="001F4CF9" w:rsidRDefault="001F4CF9">
            <w:pPr>
              <w:spacing w:after="0" w:line="240" w:lineRule="auto"/>
              <w:rPr>
                <w:lang w:val="en-US"/>
              </w:rPr>
            </w:pPr>
          </w:p>
          <w:p w:rsidR="001F4CF9" w:rsidRDefault="0008637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  <w:p w:rsidR="001F4CF9" w:rsidRDefault="0008637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  <w:p w:rsidR="001F4CF9" w:rsidRDefault="0008637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  <w:p w:rsidR="001F4CF9" w:rsidRDefault="0008637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  <w:p w:rsidR="001F4CF9" w:rsidRDefault="001F4CF9">
            <w:pPr>
              <w:spacing w:after="0" w:line="240" w:lineRule="auto"/>
              <w:rPr>
                <w:lang w:val="en-US"/>
              </w:rPr>
            </w:pPr>
          </w:p>
          <w:p w:rsidR="001F4CF9" w:rsidRDefault="001F4CF9">
            <w:pPr>
              <w:spacing w:after="0" w:line="240" w:lineRule="auto"/>
              <w:rPr>
                <w:lang w:val="en-US"/>
              </w:rPr>
            </w:pPr>
          </w:p>
          <w:p w:rsidR="001F4CF9" w:rsidRDefault="001F4CF9">
            <w:pPr>
              <w:spacing w:after="0" w:line="240" w:lineRule="auto"/>
              <w:rPr>
                <w:lang w:val="en-US"/>
              </w:rPr>
            </w:pPr>
          </w:p>
          <w:p w:rsidR="001F4CF9" w:rsidRDefault="001F4CF9">
            <w:pPr>
              <w:spacing w:after="0" w:line="240" w:lineRule="auto"/>
              <w:rPr>
                <w:lang w:val="en-US"/>
              </w:rPr>
            </w:pPr>
          </w:p>
          <w:p w:rsidR="001F4CF9" w:rsidRDefault="001F4CF9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3617" w:type="dxa"/>
          </w:tcPr>
          <w:p w:rsidR="001F4CF9" w:rsidRDefault="001F4CF9">
            <w:pPr>
              <w:spacing w:after="0" w:line="240" w:lineRule="auto"/>
              <w:rPr>
                <w:lang w:val="en-US"/>
              </w:rPr>
            </w:pPr>
          </w:p>
          <w:p w:rsidR="001F4CF9" w:rsidRDefault="001F4CF9">
            <w:pPr>
              <w:spacing w:after="0" w:line="240" w:lineRule="auto"/>
              <w:rPr>
                <w:lang w:val="en-US"/>
              </w:rPr>
            </w:pPr>
          </w:p>
          <w:p w:rsidR="001F4CF9" w:rsidRDefault="001F4CF9">
            <w:pPr>
              <w:spacing w:after="0" w:line="240" w:lineRule="auto"/>
              <w:rPr>
                <w:lang w:val="en-US"/>
              </w:rPr>
            </w:pPr>
          </w:p>
          <w:p w:rsidR="001F4CF9" w:rsidRDefault="001F4CF9">
            <w:pPr>
              <w:spacing w:after="0" w:line="240" w:lineRule="auto"/>
              <w:rPr>
                <w:lang w:val="en-US"/>
              </w:rPr>
            </w:pPr>
          </w:p>
          <w:p w:rsidR="001F4CF9" w:rsidRDefault="001F4CF9">
            <w:pPr>
              <w:spacing w:after="0" w:line="240" w:lineRule="auto"/>
              <w:rPr>
                <w:lang w:val="en-US"/>
              </w:rPr>
            </w:pPr>
          </w:p>
          <w:p w:rsidR="001F4CF9" w:rsidRDefault="001F4CF9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961" w:type="dxa"/>
          </w:tcPr>
          <w:p w:rsidR="00736C15" w:rsidRPr="00736C15" w:rsidRDefault="00736C15" w:rsidP="00736C15">
            <w:pPr>
              <w:pStyle w:val="ParaAttribute2"/>
              <w:numPr>
                <w:ilvl w:val="0"/>
                <w:numId w:val="6"/>
              </w:numPr>
              <w:jc w:val="center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GB" w:eastAsia="en-US"/>
              </w:rPr>
            </w:pPr>
            <w:r>
              <w:rPr>
                <w:rStyle w:val="CharAttribute14"/>
                <w:rFonts w:asciiTheme="minorHAnsi" w:eastAsia="Batang" w:hAnsiTheme="minorHAnsi"/>
                <w:b/>
                <w:sz w:val="22"/>
                <w:szCs w:val="22"/>
                <w:u w:val="none"/>
                <w:lang w:val="en-US"/>
              </w:rPr>
              <w:t xml:space="preserve">I </w:t>
            </w:r>
            <w:proofErr w:type="spellStart"/>
            <w:r>
              <w:rPr>
                <w:rStyle w:val="CharAttribute14"/>
                <w:rFonts w:asciiTheme="minorHAnsi" w:eastAsia="Batang" w:hAnsiTheme="minorHAnsi"/>
                <w:b/>
                <w:sz w:val="22"/>
                <w:szCs w:val="22"/>
                <w:u w:val="none"/>
                <w:lang w:val="en-US"/>
              </w:rPr>
              <w:t>Quadrimestre</w:t>
            </w:r>
            <w:proofErr w:type="spellEnd"/>
            <w:r>
              <w:rPr>
                <w:rStyle w:val="CharAttribute14"/>
                <w:rFonts w:asciiTheme="minorHAnsi" w:eastAsia="Batang" w:hAnsiTheme="minorHAnsi"/>
                <w:b/>
                <w:sz w:val="22"/>
                <w:szCs w:val="22"/>
                <w:u w:val="none"/>
                <w:lang w:val="en-US"/>
              </w:rPr>
              <w:t>*</w:t>
            </w:r>
          </w:p>
          <w:p w:rsidR="00736C15" w:rsidRDefault="00736C15" w:rsidP="00736C15">
            <w:pPr>
              <w:pStyle w:val="ParaAttribute2"/>
              <w:rPr>
                <w:rStyle w:val="CharAttribute14"/>
                <w:rFonts w:asciiTheme="minorHAnsi" w:eastAsia="Batang" w:hAnsiTheme="minorHAnsi"/>
                <w:b/>
                <w:i w:val="0"/>
                <w:sz w:val="22"/>
                <w:szCs w:val="22"/>
                <w:u w:val="none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b/>
                <w:i w:val="0"/>
                <w:sz w:val="22"/>
                <w:szCs w:val="22"/>
                <w:u w:val="none"/>
                <w:lang w:val="en-US"/>
              </w:rPr>
              <w:t>5. Talking about future</w:t>
            </w:r>
          </w:p>
          <w:p w:rsidR="00736C15" w:rsidRDefault="00736C15" w:rsidP="00736C15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 xml:space="preserve">5.1 </w:t>
            </w:r>
            <w:r w:rsidR="00FD441B"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>will shall</w:t>
            </w:r>
          </w:p>
          <w:p w:rsidR="00FD441B" w:rsidRDefault="00FD441B" w:rsidP="00736C15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>5.2 to be going to</w:t>
            </w:r>
          </w:p>
          <w:p w:rsidR="00FD441B" w:rsidRDefault="00FD441B" w:rsidP="00736C15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>5.3 making comparisons</w:t>
            </w:r>
          </w:p>
          <w:p w:rsidR="00FD441B" w:rsidRDefault="00FD441B" w:rsidP="00736C15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>5.4 talking about the weather</w:t>
            </w:r>
          </w:p>
          <w:p w:rsidR="00FD441B" w:rsidRDefault="00FD441B" w:rsidP="00736C15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>5.5 first conditional</w:t>
            </w:r>
          </w:p>
          <w:p w:rsidR="00FD441B" w:rsidRDefault="00FD441B" w:rsidP="00736C15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</w:p>
          <w:p w:rsidR="00FD441B" w:rsidRDefault="00FD441B" w:rsidP="00736C15">
            <w:pPr>
              <w:pStyle w:val="ParaAttribute2"/>
              <w:rPr>
                <w:rStyle w:val="CharAttribute14"/>
                <w:rFonts w:asciiTheme="minorHAnsi" w:eastAsia="Batang" w:hAnsiTheme="minorHAnsi"/>
                <w:b/>
                <w:i w:val="0"/>
                <w:sz w:val="22"/>
                <w:szCs w:val="22"/>
                <w:u w:val="none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b/>
                <w:i w:val="0"/>
                <w:sz w:val="22"/>
                <w:szCs w:val="22"/>
                <w:u w:val="none"/>
                <w:lang w:val="en-US"/>
              </w:rPr>
              <w:t>6. Talking about recent events</w:t>
            </w:r>
          </w:p>
          <w:p w:rsidR="00FD441B" w:rsidRDefault="00FD441B" w:rsidP="00736C15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>6.1 present perfect</w:t>
            </w:r>
          </w:p>
          <w:p w:rsidR="00FD441B" w:rsidRDefault="00FD441B" w:rsidP="00736C15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>6.2 obligation</w:t>
            </w:r>
          </w:p>
          <w:p w:rsidR="00FD441B" w:rsidRDefault="00FD441B" w:rsidP="00736C15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</w:p>
          <w:p w:rsidR="00FD441B" w:rsidRDefault="00FD441B" w:rsidP="00FD441B">
            <w:pPr>
              <w:pStyle w:val="ParaAttribute2"/>
              <w:jc w:val="center"/>
              <w:rPr>
                <w:rStyle w:val="CharAttribute14"/>
                <w:rFonts w:asciiTheme="minorHAnsi" w:eastAsia="Batang" w:hAnsiTheme="minorHAnsi"/>
                <w:b/>
                <w:i w:val="0"/>
                <w:sz w:val="22"/>
                <w:szCs w:val="22"/>
                <w:u w:val="none"/>
                <w:lang w:val="en-US"/>
              </w:rPr>
            </w:pPr>
            <w:r w:rsidRPr="00FD441B">
              <w:rPr>
                <w:rStyle w:val="CharAttribute14"/>
                <w:rFonts w:asciiTheme="minorHAnsi" w:eastAsia="Batang" w:hAnsiTheme="minorHAnsi"/>
                <w:b/>
                <w:i w:val="0"/>
                <w:sz w:val="22"/>
                <w:szCs w:val="22"/>
                <w:u w:val="none"/>
                <w:lang w:val="en-US"/>
              </w:rPr>
              <w:t xml:space="preserve">II </w:t>
            </w:r>
            <w:proofErr w:type="spellStart"/>
            <w:r w:rsidRPr="00FD441B">
              <w:rPr>
                <w:rStyle w:val="CharAttribute14"/>
                <w:rFonts w:asciiTheme="minorHAnsi" w:eastAsia="Batang" w:hAnsiTheme="minorHAnsi"/>
                <w:b/>
                <w:i w:val="0"/>
                <w:sz w:val="22"/>
                <w:szCs w:val="22"/>
                <w:u w:val="none"/>
                <w:lang w:val="en-US"/>
              </w:rPr>
              <w:t>Quadrimestre</w:t>
            </w:r>
            <w:proofErr w:type="spellEnd"/>
            <w:r w:rsidRPr="00FD441B">
              <w:rPr>
                <w:rStyle w:val="CharAttribute14"/>
                <w:rFonts w:asciiTheme="minorHAnsi" w:eastAsia="Batang" w:hAnsiTheme="minorHAnsi"/>
                <w:b/>
                <w:i w:val="0"/>
                <w:sz w:val="22"/>
                <w:szCs w:val="22"/>
                <w:u w:val="none"/>
                <w:lang w:val="en-US"/>
              </w:rPr>
              <w:t>*</w:t>
            </w:r>
          </w:p>
          <w:p w:rsidR="00FD441B" w:rsidRDefault="00FD441B" w:rsidP="00FD441B">
            <w:pPr>
              <w:pStyle w:val="ParaAttribute2"/>
              <w:rPr>
                <w:rStyle w:val="CharAttribute14"/>
                <w:rFonts w:asciiTheme="minorHAnsi" w:eastAsia="Batang" w:hAnsiTheme="minorHAnsi"/>
                <w:b/>
                <w:i w:val="0"/>
                <w:sz w:val="22"/>
                <w:szCs w:val="22"/>
                <w:u w:val="none"/>
                <w:lang w:val="en-US"/>
              </w:rPr>
            </w:pPr>
            <w:r w:rsidRPr="00FD441B">
              <w:rPr>
                <w:rStyle w:val="CharAttribute14"/>
                <w:rFonts w:asciiTheme="minorHAnsi" w:eastAsia="Batang" w:hAnsiTheme="minorHAnsi"/>
                <w:b/>
                <w:i w:val="0"/>
                <w:sz w:val="22"/>
                <w:szCs w:val="22"/>
                <w:u w:val="none"/>
                <w:lang w:val="en-US"/>
              </w:rPr>
              <w:t xml:space="preserve">7. </w:t>
            </w:r>
            <w:r w:rsidR="00F859E7">
              <w:rPr>
                <w:rStyle w:val="CharAttribute14"/>
                <w:rFonts w:asciiTheme="minorHAnsi" w:eastAsia="Batang" w:hAnsiTheme="minorHAnsi"/>
                <w:b/>
                <w:i w:val="0"/>
                <w:sz w:val="22"/>
                <w:szCs w:val="22"/>
                <w:u w:val="none"/>
                <w:lang w:val="en-US"/>
              </w:rPr>
              <w:t>Talking about the past (past events and past action in progress)</w:t>
            </w:r>
          </w:p>
          <w:p w:rsidR="00FD441B" w:rsidRDefault="00FD441B" w:rsidP="00FD441B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 xml:space="preserve">7.1 past </w:t>
            </w:r>
            <w:r w:rsidR="00F859E7"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>continuous</w:t>
            </w:r>
          </w:p>
          <w:p w:rsidR="00FD441B" w:rsidRDefault="00FD441B" w:rsidP="00FD441B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>7.2</w:t>
            </w:r>
            <w:r w:rsidR="00F859E7"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 xml:space="preserve"> second conditional</w:t>
            </w:r>
          </w:p>
          <w:p w:rsidR="00F859E7" w:rsidRDefault="00F859E7" w:rsidP="00FD441B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>7.3 used to</w:t>
            </w:r>
          </w:p>
          <w:p w:rsidR="00F859E7" w:rsidRDefault="00F859E7" w:rsidP="00FD441B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</w:p>
          <w:p w:rsidR="00F859E7" w:rsidRDefault="00F859E7" w:rsidP="00FD441B">
            <w:pPr>
              <w:pStyle w:val="ParaAttribute2"/>
              <w:rPr>
                <w:rStyle w:val="CharAttribute14"/>
                <w:rFonts w:asciiTheme="minorHAnsi" w:eastAsia="Batang" w:hAnsiTheme="minorHAnsi"/>
                <w:b/>
                <w:i w:val="0"/>
                <w:sz w:val="22"/>
                <w:szCs w:val="22"/>
                <w:u w:val="none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b/>
                <w:i w:val="0"/>
                <w:sz w:val="22"/>
                <w:szCs w:val="22"/>
                <w:u w:val="none"/>
                <w:lang w:val="en-US"/>
              </w:rPr>
              <w:t xml:space="preserve">8.  </w:t>
            </w:r>
            <w:r w:rsidR="00560BCF">
              <w:rPr>
                <w:rStyle w:val="CharAttribute14"/>
                <w:rFonts w:asciiTheme="minorHAnsi" w:eastAsia="Batang" w:hAnsiTheme="minorHAnsi"/>
                <w:b/>
                <w:i w:val="0"/>
                <w:sz w:val="22"/>
                <w:szCs w:val="22"/>
                <w:u w:val="none"/>
                <w:lang w:val="en-US"/>
              </w:rPr>
              <w:t>Talking about unfinished actions</w:t>
            </w:r>
          </w:p>
          <w:p w:rsidR="00F859E7" w:rsidRDefault="00F859E7" w:rsidP="00FD441B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 xml:space="preserve">8.1 </w:t>
            </w:r>
            <w:r w:rsidR="00560BCF"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>present perfect continuous</w:t>
            </w:r>
          </w:p>
          <w:p w:rsidR="00F859E7" w:rsidRDefault="00F859E7" w:rsidP="00FD441B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  <w:r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  <w:t>8.2 the passive</w:t>
            </w:r>
          </w:p>
          <w:p w:rsidR="00F859E7" w:rsidRPr="00F859E7" w:rsidRDefault="00F859E7" w:rsidP="00FD441B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</w:p>
          <w:p w:rsidR="00FD441B" w:rsidRDefault="00FD441B" w:rsidP="00736C15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US"/>
              </w:rPr>
            </w:pPr>
          </w:p>
          <w:p w:rsidR="00F859E7" w:rsidRPr="00F859E7" w:rsidRDefault="00F859E7" w:rsidP="00F859E7">
            <w:pPr>
              <w:pStyle w:val="ParaAttribute2"/>
              <w:rPr>
                <w:lang w:val="en-US"/>
              </w:rPr>
            </w:pPr>
            <w:r w:rsidRPr="00F859E7">
              <w:rPr>
                <w:lang w:val="en-US"/>
              </w:rPr>
              <w:t xml:space="preserve">*Each term will be followed by a topic of </w:t>
            </w:r>
          </w:p>
          <w:p w:rsidR="00FD441B" w:rsidRPr="00736C15" w:rsidRDefault="00F859E7" w:rsidP="00F859E7">
            <w:pPr>
              <w:pStyle w:val="ParaAttribute2"/>
              <w:rPr>
                <w:rStyle w:val="CharAttribute14"/>
                <w:rFonts w:asciiTheme="minorHAnsi" w:eastAsia="Batang" w:hAnsiTheme="minorHAnsi"/>
                <w:i w:val="0"/>
                <w:sz w:val="22"/>
                <w:szCs w:val="22"/>
                <w:u w:val="none"/>
                <w:lang w:val="en-GB" w:eastAsia="en-US"/>
              </w:rPr>
            </w:pPr>
            <w:r w:rsidRPr="00F859E7">
              <w:rPr>
                <w:rFonts w:asciiTheme="minorHAnsi" w:hAnsiTheme="minorHAnsi"/>
                <w:sz w:val="22"/>
                <w:szCs w:val="22"/>
                <w:lang w:val="en-US" w:eastAsia="en-US"/>
              </w:rPr>
              <w:t>civilization</w:t>
            </w:r>
          </w:p>
          <w:p w:rsidR="001F4CF9" w:rsidRDefault="001F4CF9" w:rsidP="00FD441B">
            <w:pPr>
              <w:pStyle w:val="ParaAttribute2"/>
              <w:ind w:left="780"/>
              <w:rPr>
                <w:rStyle w:val="CharAttribute6"/>
                <w:rFonts w:asciiTheme="minorHAnsi" w:eastAsia="Batang" w:hAnsiTheme="minorHAnsi"/>
                <w:sz w:val="22"/>
                <w:szCs w:val="22"/>
                <w:lang w:val="en-GB" w:eastAsia="en-US"/>
              </w:rPr>
            </w:pPr>
          </w:p>
          <w:p w:rsidR="001F4CF9" w:rsidRDefault="0008637B" w:rsidP="00560BCF">
            <w:pPr>
              <w:pStyle w:val="Paragrafoelenco1"/>
              <w:spacing w:after="0" w:line="240" w:lineRule="auto"/>
              <w:ind w:left="0"/>
            </w:pPr>
            <w:r>
              <w:t xml:space="preserve"> </w:t>
            </w:r>
          </w:p>
        </w:tc>
        <w:tc>
          <w:tcPr>
            <w:tcW w:w="4722" w:type="dxa"/>
          </w:tcPr>
          <w:p w:rsidR="004064E2" w:rsidRPr="004064E2" w:rsidRDefault="004064E2" w:rsidP="004064E2">
            <w:pPr>
              <w:spacing w:after="0" w:line="240" w:lineRule="auto"/>
            </w:pPr>
            <w:r w:rsidRPr="004064E2">
              <w:rPr>
                <w:i/>
                <w:u w:val="single"/>
              </w:rPr>
              <w:t>Ricezione-ascolto</w:t>
            </w:r>
            <w:r w:rsidRPr="004064E2">
              <w:t xml:space="preserve"> – comprendere il significato globale e analitico di frasi ed espressioni relative ad argomenti quotidiani o di interesse personale. Comprendere istruzioni, indicazioni o messaggi di uso corrente in scambi comunicativi con uno o più interlocutori nativi e non, in lingua standard e a velocità normale. Individuare il rapporto (formale\informale) fra interlocutori e scopo comunicativo. (</w:t>
            </w:r>
            <w:r>
              <w:t>5, 6, 7, 8</w:t>
            </w:r>
            <w:r w:rsidRPr="004064E2">
              <w:t>)</w:t>
            </w:r>
          </w:p>
          <w:p w:rsidR="004064E2" w:rsidRDefault="004064E2" w:rsidP="004064E2">
            <w:pPr>
              <w:spacing w:after="0" w:line="240" w:lineRule="auto"/>
            </w:pPr>
            <w:r w:rsidRPr="004064E2">
              <w:rPr>
                <w:i/>
                <w:u w:val="single"/>
              </w:rPr>
              <w:t>Produzione orale</w:t>
            </w:r>
            <w:r w:rsidRPr="004064E2">
              <w:t xml:space="preserve"> – esprimersi con pronuncia chiara, con pertinente bagaglio lessicale, in maniera scorrevole per descriver esperienze e sentimenti, per comunicare e motivare preferenze e opinioni, per raccontare eventi reali o immaginari. </w:t>
            </w:r>
            <w:r>
              <w:t>(5, 6, 7, 8)</w:t>
            </w:r>
          </w:p>
          <w:p w:rsidR="004064E2" w:rsidRPr="004064E2" w:rsidRDefault="004064E2" w:rsidP="004064E2">
            <w:pPr>
              <w:spacing w:after="0" w:line="240" w:lineRule="auto"/>
            </w:pPr>
            <w:r w:rsidRPr="004064E2">
              <w:rPr>
                <w:i/>
                <w:u w:val="single"/>
              </w:rPr>
              <w:t>Interazione</w:t>
            </w:r>
            <w:r w:rsidRPr="004064E2">
              <w:t xml:space="preserve"> – interagire in conversazioni formali e informali con una certa disinvoltura per gestire situazioni quotidiane all’estero o in scambi comunicativi correnti su argomenti familiari o di interesse, argomentando le proprie opinioni utilizzando strategie di compensazione, rispettando le convenzioni sociali di base, verbali e non. </w:t>
            </w:r>
            <w:r>
              <w:t>(5, 6, 7, 8</w:t>
            </w:r>
            <w:r w:rsidRPr="004064E2">
              <w:t>)</w:t>
            </w:r>
          </w:p>
          <w:p w:rsidR="004064E2" w:rsidRPr="004064E2" w:rsidRDefault="004064E2" w:rsidP="004064E2">
            <w:pPr>
              <w:spacing w:after="0" w:line="240" w:lineRule="auto"/>
            </w:pPr>
            <w:r w:rsidRPr="004064E2">
              <w:rPr>
                <w:i/>
                <w:u w:val="single"/>
              </w:rPr>
              <w:t>Ricezione-lettura</w:t>
            </w:r>
            <w:r w:rsidRPr="004064E2">
              <w:t xml:space="preserve"> – comprendere testi a carattere personale (messaggi, lettere, fax, </w:t>
            </w:r>
            <w:proofErr w:type="spellStart"/>
            <w:r w:rsidRPr="004064E2">
              <w:t>e.mail</w:t>
            </w:r>
            <w:proofErr w:type="spellEnd"/>
            <w:r w:rsidRPr="004064E2">
              <w:t xml:space="preserve">), testi funzionali, brevi articoli di giornale. Compiere inferenze lessicali e semantiche. </w:t>
            </w:r>
            <w:r>
              <w:t>(5, 6, 7, 8</w:t>
            </w:r>
            <w:r w:rsidRPr="004064E2">
              <w:t>)</w:t>
            </w:r>
          </w:p>
          <w:p w:rsidR="004064E2" w:rsidRPr="004064E2" w:rsidRDefault="004064E2" w:rsidP="004064E2">
            <w:pPr>
              <w:spacing w:after="0" w:line="240" w:lineRule="auto"/>
            </w:pPr>
            <w:r w:rsidRPr="004064E2">
              <w:rPr>
                <w:i/>
                <w:u w:val="single"/>
              </w:rPr>
              <w:t>Produzione scritta</w:t>
            </w:r>
            <w:r w:rsidRPr="004064E2">
              <w:t xml:space="preserve"> – produrre semplici testi per </w:t>
            </w:r>
            <w:r w:rsidRPr="004064E2">
              <w:lastRenderedPageBreak/>
              <w:t xml:space="preserve">descrivere, raccontare, commentare eventi, esperienze personali e aspetti del proprio ambiente con accuratezza e seguendo i criteri di coerenza e coesione. Autocorrezione. </w:t>
            </w:r>
            <w:r>
              <w:t>(5, 6, 7, 8</w:t>
            </w:r>
            <w:r w:rsidRPr="004064E2">
              <w:t>)</w:t>
            </w:r>
          </w:p>
          <w:p w:rsidR="004064E2" w:rsidRPr="004064E2" w:rsidRDefault="004064E2" w:rsidP="004064E2">
            <w:pPr>
              <w:spacing w:after="0" w:line="240" w:lineRule="auto"/>
            </w:pPr>
            <w:r w:rsidRPr="004064E2">
              <w:rPr>
                <w:i/>
                <w:u w:val="single"/>
              </w:rPr>
              <w:t xml:space="preserve">Mediazione </w:t>
            </w:r>
            <w:r w:rsidRPr="004064E2">
              <w:t xml:space="preserve">– in interazioni scritte o orali, contribuire alla comunicazione tra persone che non comprendono la lingua interpretando il significato a livello preposizionale o singoli termini \ espressioni. </w:t>
            </w:r>
            <w:r>
              <w:t>(5, 6, 7, 8</w:t>
            </w:r>
            <w:r w:rsidRPr="004064E2">
              <w:t>)</w:t>
            </w:r>
          </w:p>
          <w:p w:rsidR="001F4CF9" w:rsidRDefault="004064E2" w:rsidP="004064E2">
            <w:pPr>
              <w:spacing w:after="0" w:line="240" w:lineRule="auto"/>
            </w:pPr>
            <w:r w:rsidRPr="004064E2">
              <w:rPr>
                <w:u w:val="single"/>
              </w:rPr>
              <w:t xml:space="preserve">Intercultura – </w:t>
            </w:r>
            <w:r w:rsidRPr="004064E2">
              <w:t xml:space="preserve">sviluppare il dialogo tra culture diverse. </w:t>
            </w:r>
            <w:r>
              <w:t>(5, 6, 7,8</w:t>
            </w:r>
            <w:r w:rsidRPr="004064E2">
              <w:t>)</w:t>
            </w:r>
          </w:p>
        </w:tc>
      </w:tr>
      <w:tr w:rsidR="001F4CF9">
        <w:trPr>
          <w:cantSplit/>
          <w:trHeight w:val="1587"/>
        </w:trPr>
        <w:tc>
          <w:tcPr>
            <w:tcW w:w="1878" w:type="dxa"/>
            <w:textDirection w:val="btLr"/>
          </w:tcPr>
          <w:p w:rsidR="001F4CF9" w:rsidRDefault="0008637B">
            <w:pPr>
              <w:spacing w:after="0" w:line="240" w:lineRule="auto"/>
              <w:ind w:left="113" w:right="113"/>
              <w:rPr>
                <w:b/>
              </w:rPr>
            </w:pPr>
            <w:r>
              <w:rPr>
                <w:b/>
              </w:rPr>
              <w:lastRenderedPageBreak/>
              <w:t xml:space="preserve">      B E S</w:t>
            </w:r>
          </w:p>
          <w:p w:rsidR="001F4CF9" w:rsidRDefault="001F4CF9">
            <w:pPr>
              <w:spacing w:after="0" w:line="240" w:lineRule="auto"/>
              <w:ind w:left="113" w:right="113"/>
            </w:pPr>
          </w:p>
          <w:p w:rsidR="001F4CF9" w:rsidRDefault="001F4CF9">
            <w:pPr>
              <w:spacing w:after="0" w:line="240" w:lineRule="auto"/>
              <w:ind w:left="113" w:right="113"/>
            </w:pPr>
          </w:p>
          <w:p w:rsidR="001F4CF9" w:rsidRDefault="001F4CF9">
            <w:pPr>
              <w:spacing w:after="0" w:line="240" w:lineRule="auto"/>
              <w:ind w:left="113" w:right="113"/>
            </w:pPr>
          </w:p>
          <w:p w:rsidR="001F4CF9" w:rsidRDefault="001F4CF9">
            <w:pPr>
              <w:spacing w:after="0" w:line="240" w:lineRule="auto"/>
              <w:ind w:left="113" w:right="113"/>
            </w:pPr>
          </w:p>
          <w:p w:rsidR="001F4CF9" w:rsidRDefault="001F4CF9">
            <w:pPr>
              <w:spacing w:after="0" w:line="240" w:lineRule="auto"/>
              <w:ind w:left="113" w:right="113"/>
            </w:pPr>
          </w:p>
          <w:p w:rsidR="001F4CF9" w:rsidRDefault="001F4CF9">
            <w:pPr>
              <w:spacing w:after="0" w:line="240" w:lineRule="auto"/>
              <w:ind w:left="113" w:right="113"/>
            </w:pPr>
          </w:p>
        </w:tc>
        <w:tc>
          <w:tcPr>
            <w:tcW w:w="13300" w:type="dxa"/>
            <w:gridSpan w:val="3"/>
          </w:tcPr>
          <w:p w:rsidR="001F4CF9" w:rsidRDefault="001F4CF9">
            <w:pPr>
              <w:spacing w:after="0" w:line="240" w:lineRule="auto"/>
            </w:pPr>
          </w:p>
          <w:p w:rsidR="001F4CF9" w:rsidRDefault="0008637B">
            <w:pPr>
              <w:spacing w:after="0" w:line="240" w:lineRule="auto"/>
            </w:pPr>
            <w:r>
              <w:t xml:space="preserve">Per gli alunni che rientrano nella </w:t>
            </w:r>
            <w:r>
              <w:t>categoria BES il curricolo d’Istituto tenderà a:</w:t>
            </w:r>
          </w:p>
          <w:p w:rsidR="001F4CF9" w:rsidRDefault="0008637B">
            <w:pPr>
              <w:pStyle w:val="Paragrafoelenco1"/>
              <w:numPr>
                <w:ilvl w:val="0"/>
                <w:numId w:val="9"/>
              </w:numPr>
              <w:spacing w:after="0" w:line="240" w:lineRule="auto"/>
            </w:pPr>
            <w:r>
              <w:t>Valorizzare le capacità</w:t>
            </w:r>
            <w:r>
              <w:t>. Utilizzo di strumenti multimediali e testi specializzati.</w:t>
            </w:r>
          </w:p>
          <w:p w:rsidR="001F4CF9" w:rsidRDefault="0008637B">
            <w:pPr>
              <w:pStyle w:val="Paragrafoelenco1"/>
              <w:numPr>
                <w:ilvl w:val="0"/>
                <w:numId w:val="9"/>
              </w:numPr>
              <w:spacing w:after="0" w:line="240" w:lineRule="auto"/>
            </w:pPr>
            <w:r>
              <w:t>Adattare la didattica</w:t>
            </w:r>
            <w:r>
              <w:t>. Utilizzo di software per la creazione di mappe concettuali</w:t>
            </w:r>
          </w:p>
        </w:tc>
      </w:tr>
      <w:tr w:rsidR="001F4CF9">
        <w:trPr>
          <w:cantSplit/>
          <w:trHeight w:val="1134"/>
        </w:trPr>
        <w:tc>
          <w:tcPr>
            <w:tcW w:w="1878" w:type="dxa"/>
            <w:textDirection w:val="btLr"/>
          </w:tcPr>
          <w:p w:rsidR="001F4CF9" w:rsidRDefault="0008637B">
            <w:pPr>
              <w:spacing w:after="0" w:line="240" w:lineRule="auto"/>
              <w:ind w:left="113" w:right="113"/>
            </w:pPr>
            <w:r>
              <w:rPr>
                <w:b/>
              </w:rPr>
              <w:t>Orizzontalità</w:t>
            </w:r>
          </w:p>
        </w:tc>
        <w:tc>
          <w:tcPr>
            <w:tcW w:w="13300" w:type="dxa"/>
            <w:gridSpan w:val="3"/>
          </w:tcPr>
          <w:p w:rsidR="001F4CF9" w:rsidRDefault="0008637B">
            <w:pPr>
              <w:spacing w:after="0" w:line="240" w:lineRule="auto"/>
            </w:pPr>
            <w:r>
              <w:t>Teatro: partecipazione a ra</w:t>
            </w:r>
            <w:r>
              <w:t>ppresentazioni teatrali in lingua straniera</w:t>
            </w:r>
          </w:p>
          <w:p w:rsidR="001F4CF9" w:rsidRDefault="0008637B">
            <w:pPr>
              <w:spacing w:after="0" w:line="240" w:lineRule="auto"/>
            </w:pPr>
            <w:r>
              <w:t xml:space="preserve">Cinema: visione di film con tematiche inerenti le </w:t>
            </w:r>
            <w:proofErr w:type="spellStart"/>
            <w:r>
              <w:t>uda</w:t>
            </w:r>
            <w:proofErr w:type="spellEnd"/>
            <w:r>
              <w:t xml:space="preserve"> programmate</w:t>
            </w:r>
          </w:p>
          <w:p w:rsidR="001F4CF9" w:rsidRDefault="0008637B">
            <w:pPr>
              <w:spacing w:after="0" w:line="240" w:lineRule="auto"/>
              <w:rPr>
                <w:b/>
              </w:rPr>
            </w:pPr>
            <w:r>
              <w:t xml:space="preserve">Associazioni / enti </w:t>
            </w:r>
          </w:p>
        </w:tc>
      </w:tr>
      <w:tr w:rsidR="001F4CF9">
        <w:trPr>
          <w:cantSplit/>
          <w:trHeight w:val="1134"/>
        </w:trPr>
        <w:tc>
          <w:tcPr>
            <w:tcW w:w="1878" w:type="dxa"/>
            <w:textDirection w:val="btLr"/>
          </w:tcPr>
          <w:p w:rsidR="001F4CF9" w:rsidRDefault="0008637B">
            <w:pPr>
              <w:spacing w:after="0" w:line="240" w:lineRule="auto"/>
              <w:ind w:left="113" w:right="113"/>
            </w:pPr>
            <w:r>
              <w:rPr>
                <w:b/>
              </w:rPr>
              <w:t>Interdisciplinarità</w:t>
            </w:r>
          </w:p>
        </w:tc>
        <w:tc>
          <w:tcPr>
            <w:tcW w:w="13300" w:type="dxa"/>
            <w:gridSpan w:val="3"/>
          </w:tcPr>
          <w:p w:rsidR="001F4CF9" w:rsidRDefault="0008637B">
            <w:pPr>
              <w:spacing w:after="0" w:line="240" w:lineRule="auto"/>
            </w:pPr>
            <w:r>
              <w:t>Italiano - Teatro: partecipazione a rappresentazioni teatrali</w:t>
            </w:r>
          </w:p>
          <w:p w:rsidR="001F4CF9" w:rsidRDefault="0008637B">
            <w:pPr>
              <w:spacing w:after="0" w:line="240" w:lineRule="auto"/>
            </w:pPr>
            <w:r>
              <w:t>Diritto – Forme di governo</w:t>
            </w:r>
          </w:p>
          <w:p w:rsidR="001F4CF9" w:rsidRDefault="0008637B">
            <w:pPr>
              <w:spacing w:after="0" w:line="240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Informatica</w:t>
            </w:r>
            <w:proofErr w:type="spellEnd"/>
            <w:r>
              <w:rPr>
                <w:lang w:val="en-US"/>
              </w:rPr>
              <w:t xml:space="preserve">  </w:t>
            </w:r>
            <w:r>
              <w:rPr>
                <w:lang w:val="en-US"/>
              </w:rPr>
              <w:t xml:space="preserve">(TIC) – The basic of computer / Information Technology, </w:t>
            </w:r>
            <w:proofErr w:type="spellStart"/>
            <w:r>
              <w:rPr>
                <w:lang w:val="en-US"/>
              </w:rPr>
              <w:t>linguaggio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multimediale</w:t>
            </w:r>
            <w:proofErr w:type="spellEnd"/>
          </w:p>
          <w:p w:rsidR="001F4CF9" w:rsidRDefault="0008637B">
            <w:pPr>
              <w:spacing w:after="0" w:line="240" w:lineRule="auto"/>
              <w:rPr>
                <w:b/>
                <w:lang w:val="en-US"/>
              </w:rPr>
            </w:pPr>
            <w:proofErr w:type="spellStart"/>
            <w:r>
              <w:rPr>
                <w:lang w:val="en-US"/>
              </w:rPr>
              <w:t>Scienze</w:t>
            </w:r>
            <w:proofErr w:type="spellEnd"/>
            <w:r>
              <w:rPr>
                <w:lang w:val="en-US"/>
              </w:rPr>
              <w:t xml:space="preserve"> integrate: </w:t>
            </w:r>
            <w:proofErr w:type="spellStart"/>
            <w:r>
              <w:rPr>
                <w:lang w:val="en-US"/>
              </w:rPr>
              <w:t>lessico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tecnico</w:t>
            </w:r>
            <w:proofErr w:type="spellEnd"/>
          </w:p>
        </w:tc>
      </w:tr>
      <w:tr w:rsidR="001F4CF9">
        <w:trPr>
          <w:cantSplit/>
          <w:trHeight w:val="1134"/>
        </w:trPr>
        <w:tc>
          <w:tcPr>
            <w:tcW w:w="1878" w:type="dxa"/>
            <w:textDirection w:val="btLr"/>
          </w:tcPr>
          <w:p w:rsidR="001F4CF9" w:rsidRDefault="0008637B">
            <w:pPr>
              <w:spacing w:after="0" w:line="240" w:lineRule="auto"/>
              <w:ind w:left="113" w:right="113"/>
              <w:rPr>
                <w:b/>
              </w:rPr>
            </w:pPr>
            <w:proofErr w:type="gramStart"/>
            <w:r>
              <w:rPr>
                <w:b/>
              </w:rPr>
              <w:t>verticalità</w:t>
            </w:r>
            <w:proofErr w:type="gramEnd"/>
          </w:p>
        </w:tc>
        <w:tc>
          <w:tcPr>
            <w:tcW w:w="13300" w:type="dxa"/>
            <w:gridSpan w:val="3"/>
          </w:tcPr>
          <w:p w:rsidR="001F4CF9" w:rsidRDefault="0008637B">
            <w:pPr>
              <w:spacing w:after="0" w:line="240" w:lineRule="auto"/>
            </w:pPr>
            <w:r>
              <w:t>Collaborazione con le scuole del primo ciclo: visione dei fascicoli degli alunni in entrata.</w:t>
            </w:r>
          </w:p>
          <w:p w:rsidR="001F4CF9" w:rsidRDefault="001F4CF9">
            <w:pPr>
              <w:spacing w:after="0" w:line="240" w:lineRule="auto"/>
            </w:pPr>
          </w:p>
        </w:tc>
      </w:tr>
    </w:tbl>
    <w:p w:rsidR="001F4CF9" w:rsidRDefault="001F4CF9">
      <w:pPr>
        <w:rPr>
          <w:lang w:val="en-US"/>
        </w:rPr>
      </w:pPr>
    </w:p>
    <w:p w:rsidR="001F4CF9" w:rsidRDefault="001F4CF9">
      <w:pPr>
        <w:rPr>
          <w:lang w:val="en-US"/>
        </w:rPr>
      </w:pPr>
    </w:p>
    <w:p w:rsidR="001F4CF9" w:rsidRDefault="001F4CF9">
      <w:pPr>
        <w:rPr>
          <w:lang w:val="en-US"/>
        </w:rPr>
      </w:pPr>
    </w:p>
    <w:p w:rsidR="001F4CF9" w:rsidRDefault="001F4CF9">
      <w:pPr>
        <w:rPr>
          <w:lang w:val="en-US"/>
        </w:rPr>
      </w:pPr>
    </w:p>
    <w:tbl>
      <w:tblPr>
        <w:tblStyle w:val="Grigliatabella"/>
        <w:tblW w:w="15694" w:type="dxa"/>
        <w:tblLayout w:type="fixed"/>
        <w:tblLook w:val="04A0" w:firstRow="1" w:lastRow="0" w:firstColumn="1" w:lastColumn="0" w:noHBand="0" w:noVBand="1"/>
      </w:tblPr>
      <w:tblGrid>
        <w:gridCol w:w="846"/>
        <w:gridCol w:w="2977"/>
        <w:gridCol w:w="2835"/>
        <w:gridCol w:w="760"/>
        <w:gridCol w:w="4785"/>
        <w:gridCol w:w="3491"/>
      </w:tblGrid>
      <w:tr w:rsidR="001F4CF9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1F4CF9" w:rsidRDefault="0008637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SEZIONE B: Evidenze e</w:t>
            </w:r>
            <w:r>
              <w:rPr>
                <w:b/>
              </w:rPr>
              <w:t xml:space="preserve">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1F4CF9" w:rsidRDefault="0008637B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1F4CF9" w:rsidRDefault="0008637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I BIENNIO</w:t>
            </w:r>
          </w:p>
        </w:tc>
      </w:tr>
      <w:tr w:rsidR="001F4CF9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1F4CF9" w:rsidRDefault="0008637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F4CF9" w:rsidRDefault="001F4CF9">
            <w:pPr>
              <w:spacing w:after="0" w:line="240" w:lineRule="auto"/>
              <w:rPr>
                <w:i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1F4CF9" w:rsidRDefault="001F4CF9">
            <w:pPr>
              <w:spacing w:after="0" w:line="240" w:lineRule="auto"/>
            </w:pPr>
          </w:p>
        </w:tc>
      </w:tr>
      <w:tr w:rsidR="001F4CF9">
        <w:tc>
          <w:tcPr>
            <w:tcW w:w="846" w:type="dxa"/>
            <w:shd w:val="clear" w:color="auto" w:fill="E2EFD9" w:themeFill="accent6" w:themeFillTint="33"/>
          </w:tcPr>
          <w:p w:rsidR="001F4CF9" w:rsidRDefault="001F4CF9">
            <w:pPr>
              <w:spacing w:after="0" w:line="240" w:lineRule="auto"/>
              <w:rPr>
                <w:b/>
              </w:rPr>
            </w:pPr>
          </w:p>
        </w:tc>
        <w:tc>
          <w:tcPr>
            <w:tcW w:w="5812" w:type="dxa"/>
            <w:gridSpan w:val="2"/>
            <w:shd w:val="clear" w:color="auto" w:fill="E2EFD9" w:themeFill="accent6" w:themeFillTint="33"/>
          </w:tcPr>
          <w:p w:rsidR="001F4CF9" w:rsidRDefault="0008637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Evidenze</w:t>
            </w:r>
          </w:p>
        </w:tc>
        <w:tc>
          <w:tcPr>
            <w:tcW w:w="760" w:type="dxa"/>
            <w:shd w:val="clear" w:color="auto" w:fill="E2EFD9" w:themeFill="accent6" w:themeFillTint="33"/>
          </w:tcPr>
          <w:p w:rsidR="001F4CF9" w:rsidRDefault="001F4CF9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276" w:type="dxa"/>
            <w:gridSpan w:val="2"/>
            <w:shd w:val="clear" w:color="auto" w:fill="E2EFD9" w:themeFill="accent6" w:themeFillTint="33"/>
          </w:tcPr>
          <w:p w:rsidR="001F4CF9" w:rsidRDefault="0008637B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Compiti significativi</w:t>
            </w:r>
          </w:p>
        </w:tc>
      </w:tr>
      <w:tr w:rsidR="001F4CF9">
        <w:tc>
          <w:tcPr>
            <w:tcW w:w="846" w:type="dxa"/>
          </w:tcPr>
          <w:p w:rsidR="001F4CF9" w:rsidRDefault="0008637B">
            <w:pPr>
              <w:spacing w:after="0" w:line="240" w:lineRule="auto"/>
            </w:pPr>
            <w:r>
              <w:t xml:space="preserve">I </w:t>
            </w:r>
          </w:p>
          <w:p w:rsidR="001F4CF9" w:rsidRDefault="0008637B">
            <w:pPr>
              <w:spacing w:after="0" w:line="240" w:lineRule="auto"/>
            </w:pPr>
            <w:r>
              <w:t>ANNO</w:t>
            </w:r>
          </w:p>
        </w:tc>
        <w:tc>
          <w:tcPr>
            <w:tcW w:w="5812" w:type="dxa"/>
            <w:gridSpan w:val="2"/>
          </w:tcPr>
          <w:p w:rsidR="001F4CF9" w:rsidRDefault="001F4CF9">
            <w:pPr>
              <w:spacing w:after="0" w:line="240" w:lineRule="auto"/>
              <w:rPr>
                <w:lang w:val="en-US"/>
              </w:rPr>
            </w:pPr>
          </w:p>
          <w:p w:rsidR="001F4CF9" w:rsidRDefault="0008637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write about my hobbies and interests, my free time</w:t>
            </w:r>
          </w:p>
          <w:p w:rsidR="001F4CF9" w:rsidRDefault="001F4CF9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60" w:type="dxa"/>
          </w:tcPr>
          <w:p w:rsidR="001F4CF9" w:rsidRDefault="001F4CF9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276" w:type="dxa"/>
            <w:gridSpan w:val="2"/>
          </w:tcPr>
          <w:p w:rsidR="001F4CF9" w:rsidRDefault="001F4CF9">
            <w:pPr>
              <w:spacing w:after="0" w:line="240" w:lineRule="auto"/>
              <w:rPr>
                <w:i/>
                <w:lang w:val="en-US"/>
              </w:rPr>
            </w:pPr>
          </w:p>
          <w:p w:rsidR="001F4CF9" w:rsidRDefault="0008637B">
            <w:pPr>
              <w:spacing w:after="0" w:line="240" w:lineRule="auto"/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Writing  emails </w:t>
            </w:r>
          </w:p>
        </w:tc>
      </w:tr>
      <w:tr w:rsidR="001F4CF9">
        <w:tc>
          <w:tcPr>
            <w:tcW w:w="846" w:type="dxa"/>
          </w:tcPr>
          <w:p w:rsidR="001F4CF9" w:rsidRDefault="001F4CF9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1F4CF9" w:rsidRDefault="001F4CF9">
            <w:pPr>
              <w:spacing w:after="0" w:line="240" w:lineRule="auto"/>
              <w:rPr>
                <w:lang w:val="en-US"/>
              </w:rPr>
            </w:pPr>
          </w:p>
          <w:p w:rsidR="001F4CF9" w:rsidRDefault="0008637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Asking for and giving directions</w:t>
            </w:r>
          </w:p>
          <w:p w:rsidR="001F4CF9" w:rsidRDefault="001F4CF9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1F4CF9" w:rsidRDefault="001F4CF9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276" w:type="dxa"/>
            <w:gridSpan w:val="2"/>
          </w:tcPr>
          <w:p w:rsidR="001F4CF9" w:rsidRDefault="001F4CF9">
            <w:pPr>
              <w:spacing w:after="0" w:line="240" w:lineRule="auto"/>
              <w:rPr>
                <w:i/>
                <w:lang w:val="en-US"/>
              </w:rPr>
            </w:pPr>
          </w:p>
          <w:p w:rsidR="001F4CF9" w:rsidRDefault="0008637B">
            <w:pPr>
              <w:spacing w:after="0" w:line="240" w:lineRule="auto"/>
              <w:rPr>
                <w:i/>
                <w:lang w:val="en-US"/>
              </w:rPr>
            </w:pPr>
            <w:proofErr w:type="gramStart"/>
            <w:r>
              <w:rPr>
                <w:i/>
                <w:lang w:val="en-US"/>
              </w:rPr>
              <w:t>using</w:t>
            </w:r>
            <w:proofErr w:type="gramEnd"/>
            <w:r>
              <w:rPr>
                <w:i/>
                <w:lang w:val="en-US"/>
              </w:rPr>
              <w:t xml:space="preserve"> a map, </w:t>
            </w:r>
            <w:r>
              <w:rPr>
                <w:i/>
                <w:lang w:val="en-US"/>
              </w:rPr>
              <w:t>asking information.</w:t>
            </w:r>
          </w:p>
        </w:tc>
      </w:tr>
      <w:tr w:rsidR="001F4CF9">
        <w:tc>
          <w:tcPr>
            <w:tcW w:w="846" w:type="dxa"/>
          </w:tcPr>
          <w:p w:rsidR="001F4CF9" w:rsidRDefault="001F4CF9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1F4CF9" w:rsidRDefault="001F4CF9">
            <w:pPr>
              <w:spacing w:after="0" w:line="240" w:lineRule="auto"/>
              <w:rPr>
                <w:lang w:val="en-US"/>
              </w:rPr>
            </w:pPr>
          </w:p>
          <w:p w:rsidR="001F4CF9" w:rsidRDefault="0008637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Daily routine</w:t>
            </w:r>
          </w:p>
          <w:p w:rsidR="001F4CF9" w:rsidRDefault="001F4CF9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1F4CF9" w:rsidRDefault="001F4CF9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276" w:type="dxa"/>
            <w:gridSpan w:val="2"/>
          </w:tcPr>
          <w:p w:rsidR="001F4CF9" w:rsidRDefault="0008637B">
            <w:pPr>
              <w:spacing w:after="0" w:line="240" w:lineRule="auto"/>
              <w:rPr>
                <w:i/>
                <w:lang w:val="en-US"/>
              </w:rPr>
            </w:pPr>
            <w:r>
              <w:rPr>
                <w:i/>
                <w:lang w:val="en-US"/>
              </w:rPr>
              <w:t>Describing daily routines (school, home, free time)</w:t>
            </w:r>
          </w:p>
        </w:tc>
      </w:tr>
      <w:tr w:rsidR="001F4CF9">
        <w:tc>
          <w:tcPr>
            <w:tcW w:w="846" w:type="dxa"/>
          </w:tcPr>
          <w:p w:rsidR="001F4CF9" w:rsidRDefault="001F4CF9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1F4CF9" w:rsidRDefault="001F4CF9">
            <w:pPr>
              <w:spacing w:after="0" w:line="240" w:lineRule="auto"/>
              <w:rPr>
                <w:lang w:val="en-US"/>
              </w:rPr>
            </w:pPr>
          </w:p>
          <w:p w:rsidR="001F4CF9" w:rsidRDefault="0008637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Describe your family with physical features and their  food habits</w:t>
            </w:r>
          </w:p>
          <w:p w:rsidR="001F4CF9" w:rsidRDefault="001F4CF9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1F4CF9" w:rsidRDefault="001F4CF9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276" w:type="dxa"/>
            <w:gridSpan w:val="2"/>
          </w:tcPr>
          <w:p w:rsidR="001F4CF9" w:rsidRDefault="001F4CF9">
            <w:pPr>
              <w:spacing w:after="0" w:line="240" w:lineRule="auto"/>
              <w:rPr>
                <w:i/>
                <w:lang w:val="en-US"/>
              </w:rPr>
            </w:pPr>
          </w:p>
          <w:p w:rsidR="001F4CF9" w:rsidRDefault="0008637B">
            <w:pPr>
              <w:spacing w:after="0" w:line="240" w:lineRule="auto"/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Chatting </w:t>
            </w:r>
            <w:proofErr w:type="gramStart"/>
            <w:r>
              <w:rPr>
                <w:i/>
                <w:lang w:val="en-US"/>
              </w:rPr>
              <w:t xml:space="preserve">on  </w:t>
            </w:r>
            <w:proofErr w:type="spellStart"/>
            <w:r>
              <w:rPr>
                <w:i/>
                <w:lang w:val="en-US"/>
              </w:rPr>
              <w:t>facebook</w:t>
            </w:r>
            <w:proofErr w:type="spellEnd"/>
            <w:proofErr w:type="gramEnd"/>
            <w:r>
              <w:rPr>
                <w:i/>
                <w:lang w:val="en-US"/>
              </w:rPr>
              <w:t xml:space="preserve">  and </w:t>
            </w:r>
            <w:proofErr w:type="spellStart"/>
            <w:r>
              <w:rPr>
                <w:i/>
                <w:lang w:val="en-US"/>
              </w:rPr>
              <w:t>whatsapp</w:t>
            </w:r>
            <w:proofErr w:type="spellEnd"/>
            <w:r>
              <w:rPr>
                <w:i/>
                <w:lang w:val="en-US"/>
              </w:rPr>
              <w:t>.</w:t>
            </w:r>
          </w:p>
        </w:tc>
      </w:tr>
      <w:tr w:rsidR="001F4CF9">
        <w:tc>
          <w:tcPr>
            <w:tcW w:w="846" w:type="dxa"/>
            <w:tcBorders>
              <w:bottom w:val="single" w:sz="4" w:space="0" w:color="auto"/>
            </w:tcBorders>
          </w:tcPr>
          <w:p w:rsidR="001F4CF9" w:rsidRDefault="0008637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  <w:p w:rsidR="001F4CF9" w:rsidRDefault="0008637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ANNO</w:t>
            </w:r>
          </w:p>
        </w:tc>
        <w:tc>
          <w:tcPr>
            <w:tcW w:w="5812" w:type="dxa"/>
            <w:gridSpan w:val="2"/>
            <w:tcBorders>
              <w:bottom w:val="single" w:sz="4" w:space="0" w:color="auto"/>
            </w:tcBorders>
          </w:tcPr>
          <w:p w:rsidR="001F4CF9" w:rsidRDefault="001F4CF9">
            <w:pPr>
              <w:spacing w:after="0" w:line="240" w:lineRule="auto"/>
              <w:rPr>
                <w:lang w:val="en-US"/>
              </w:rPr>
            </w:pPr>
          </w:p>
          <w:p w:rsidR="001F4CF9" w:rsidRDefault="0008637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Talking and writing about past or future </w:t>
            </w:r>
            <w:r>
              <w:rPr>
                <w:lang w:val="en-US"/>
              </w:rPr>
              <w:t>events</w:t>
            </w:r>
          </w:p>
          <w:p w:rsidR="001F4CF9" w:rsidRDefault="001F4CF9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1F4CF9" w:rsidRDefault="001F4CF9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276" w:type="dxa"/>
            <w:gridSpan w:val="2"/>
            <w:tcBorders>
              <w:bottom w:val="single" w:sz="4" w:space="0" w:color="auto"/>
            </w:tcBorders>
          </w:tcPr>
          <w:p w:rsidR="001F4CF9" w:rsidRDefault="001F4CF9">
            <w:pPr>
              <w:spacing w:after="0" w:line="240" w:lineRule="auto"/>
              <w:rPr>
                <w:i/>
                <w:lang w:val="en-US"/>
              </w:rPr>
            </w:pPr>
          </w:p>
          <w:p w:rsidR="001F4CF9" w:rsidRDefault="0008637B">
            <w:pPr>
              <w:spacing w:after="0" w:line="240" w:lineRule="auto"/>
              <w:rPr>
                <w:i/>
                <w:lang w:val="en-US"/>
              </w:rPr>
            </w:pPr>
            <w:r>
              <w:rPr>
                <w:i/>
                <w:lang w:val="en-US"/>
              </w:rPr>
              <w:t>Describing past or future events</w:t>
            </w:r>
          </w:p>
        </w:tc>
      </w:tr>
      <w:tr w:rsidR="001F4CF9">
        <w:tc>
          <w:tcPr>
            <w:tcW w:w="846" w:type="dxa"/>
          </w:tcPr>
          <w:p w:rsidR="001F4CF9" w:rsidRDefault="001F4CF9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1F4CF9" w:rsidRDefault="001F4CF9">
            <w:pPr>
              <w:spacing w:after="0" w:line="240" w:lineRule="auto"/>
              <w:rPr>
                <w:lang w:val="en-US"/>
              </w:rPr>
            </w:pPr>
          </w:p>
          <w:p w:rsidR="001F4CF9" w:rsidRDefault="0008637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Young people</w:t>
            </w:r>
          </w:p>
          <w:p w:rsidR="001F4CF9" w:rsidRDefault="001F4CF9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760" w:type="dxa"/>
          </w:tcPr>
          <w:p w:rsidR="001F4CF9" w:rsidRDefault="001F4CF9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276" w:type="dxa"/>
            <w:gridSpan w:val="2"/>
          </w:tcPr>
          <w:p w:rsidR="001F4CF9" w:rsidRDefault="001F4CF9">
            <w:pPr>
              <w:spacing w:after="0" w:line="240" w:lineRule="auto"/>
              <w:rPr>
                <w:i/>
                <w:lang w:val="en-US"/>
              </w:rPr>
            </w:pPr>
          </w:p>
          <w:p w:rsidR="001F4CF9" w:rsidRDefault="0008637B">
            <w:pPr>
              <w:spacing w:after="0" w:line="240" w:lineRule="auto"/>
              <w:rPr>
                <w:i/>
                <w:lang w:val="en-US"/>
              </w:rPr>
            </w:pPr>
            <w:r>
              <w:rPr>
                <w:i/>
                <w:lang w:val="en-US"/>
              </w:rPr>
              <w:t>Talking about teen habits – interests, musical preferences, fashion etc.</w:t>
            </w:r>
          </w:p>
        </w:tc>
      </w:tr>
      <w:tr w:rsidR="001F4CF9">
        <w:tc>
          <w:tcPr>
            <w:tcW w:w="846" w:type="dxa"/>
          </w:tcPr>
          <w:p w:rsidR="001F4CF9" w:rsidRDefault="001F4CF9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812" w:type="dxa"/>
            <w:gridSpan w:val="2"/>
          </w:tcPr>
          <w:p w:rsidR="001F4CF9" w:rsidRDefault="001F4CF9">
            <w:pPr>
              <w:spacing w:after="0" w:line="240" w:lineRule="auto"/>
              <w:rPr>
                <w:lang w:val="en-US"/>
              </w:rPr>
            </w:pPr>
          </w:p>
          <w:p w:rsidR="001F4CF9" w:rsidRDefault="0008637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Making comparisons </w:t>
            </w:r>
          </w:p>
        </w:tc>
        <w:tc>
          <w:tcPr>
            <w:tcW w:w="760" w:type="dxa"/>
          </w:tcPr>
          <w:p w:rsidR="001F4CF9" w:rsidRDefault="001F4CF9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276" w:type="dxa"/>
            <w:gridSpan w:val="2"/>
          </w:tcPr>
          <w:p w:rsidR="001F4CF9" w:rsidRDefault="001F4CF9">
            <w:pPr>
              <w:spacing w:after="0" w:line="240" w:lineRule="auto"/>
              <w:rPr>
                <w:i/>
                <w:lang w:val="en-US"/>
              </w:rPr>
            </w:pPr>
          </w:p>
          <w:p w:rsidR="001F4CF9" w:rsidRDefault="0008637B">
            <w:pPr>
              <w:spacing w:after="0" w:line="240" w:lineRule="auto"/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Interviews comparing different lifestyles and cultures </w:t>
            </w:r>
          </w:p>
          <w:p w:rsidR="001F4CF9" w:rsidRDefault="001F4CF9">
            <w:pPr>
              <w:spacing w:after="0" w:line="240" w:lineRule="auto"/>
              <w:rPr>
                <w:i/>
                <w:lang w:val="en-US"/>
              </w:rPr>
            </w:pPr>
          </w:p>
        </w:tc>
      </w:tr>
      <w:tr w:rsidR="001F4CF9">
        <w:tc>
          <w:tcPr>
            <w:tcW w:w="846" w:type="dxa"/>
            <w:tcBorders>
              <w:bottom w:val="single" w:sz="4" w:space="0" w:color="auto"/>
            </w:tcBorders>
          </w:tcPr>
          <w:p w:rsidR="001F4CF9" w:rsidRDefault="001F4CF9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5812" w:type="dxa"/>
            <w:gridSpan w:val="2"/>
            <w:tcBorders>
              <w:bottom w:val="single" w:sz="4" w:space="0" w:color="auto"/>
            </w:tcBorders>
          </w:tcPr>
          <w:p w:rsidR="001F4CF9" w:rsidRDefault="001F4CF9">
            <w:pPr>
              <w:spacing w:after="0" w:line="240" w:lineRule="auto"/>
              <w:rPr>
                <w:lang w:val="en-US"/>
              </w:rPr>
            </w:pPr>
          </w:p>
          <w:p w:rsidR="001F4CF9" w:rsidRDefault="0008637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Recent events</w:t>
            </w: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1F4CF9" w:rsidRDefault="001F4CF9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8276" w:type="dxa"/>
            <w:gridSpan w:val="2"/>
            <w:tcBorders>
              <w:bottom w:val="single" w:sz="4" w:space="0" w:color="auto"/>
            </w:tcBorders>
          </w:tcPr>
          <w:p w:rsidR="001F4CF9" w:rsidRDefault="001F4CF9">
            <w:pPr>
              <w:spacing w:after="0" w:line="240" w:lineRule="auto"/>
              <w:rPr>
                <w:i/>
                <w:lang w:val="en-US"/>
              </w:rPr>
            </w:pPr>
          </w:p>
          <w:p w:rsidR="001F4CF9" w:rsidRDefault="0008637B">
            <w:pPr>
              <w:spacing w:after="0" w:line="240" w:lineRule="auto"/>
              <w:rPr>
                <w:i/>
                <w:lang w:val="en-US"/>
              </w:rPr>
            </w:pPr>
            <w:r>
              <w:rPr>
                <w:i/>
                <w:lang w:val="en-US"/>
              </w:rPr>
              <w:t>Talking about recent</w:t>
            </w:r>
            <w:r>
              <w:rPr>
                <w:i/>
                <w:lang w:val="en-US"/>
              </w:rPr>
              <w:t xml:space="preserve"> personal events</w:t>
            </w:r>
          </w:p>
          <w:p w:rsidR="001F4CF9" w:rsidRDefault="001F4CF9">
            <w:pPr>
              <w:spacing w:after="0" w:line="240" w:lineRule="auto"/>
              <w:rPr>
                <w:i/>
                <w:lang w:val="en-US"/>
              </w:rPr>
            </w:pPr>
          </w:p>
        </w:tc>
      </w:tr>
    </w:tbl>
    <w:p w:rsidR="001F4CF9" w:rsidRDefault="001F4CF9">
      <w:pPr>
        <w:rPr>
          <w:lang w:val="en-US"/>
        </w:rPr>
      </w:pPr>
    </w:p>
    <w:p w:rsidR="001F4CF9" w:rsidRDefault="001F4CF9">
      <w:pPr>
        <w:rPr>
          <w:lang w:val="en-US"/>
        </w:rPr>
      </w:pPr>
    </w:p>
    <w:p w:rsidR="001F4CF9" w:rsidRDefault="001F4CF9">
      <w:pPr>
        <w:rPr>
          <w:lang w:val="en-US"/>
        </w:rPr>
      </w:pPr>
    </w:p>
    <w:p w:rsidR="001F4CF9" w:rsidRDefault="001F4CF9">
      <w:pPr>
        <w:rPr>
          <w:lang w:val="en-US"/>
        </w:rPr>
      </w:pPr>
    </w:p>
    <w:p w:rsidR="001F4CF9" w:rsidRDefault="001F4CF9"/>
    <w:p w:rsidR="001F4CF9" w:rsidRDefault="001F4CF9"/>
    <w:tbl>
      <w:tblPr>
        <w:tblStyle w:val="Grigliatabella"/>
        <w:tblW w:w="13307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1921"/>
        <w:gridCol w:w="1261"/>
        <w:gridCol w:w="1813"/>
        <w:gridCol w:w="2648"/>
        <w:gridCol w:w="169"/>
        <w:gridCol w:w="2676"/>
        <w:gridCol w:w="2757"/>
        <w:gridCol w:w="62"/>
      </w:tblGrid>
      <w:tr w:rsidR="001F4CF9">
        <w:trPr>
          <w:gridAfter w:val="1"/>
          <w:wAfter w:w="62" w:type="dxa"/>
        </w:trPr>
        <w:tc>
          <w:tcPr>
            <w:tcW w:w="1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1F4CF9" w:rsidRDefault="001F4CF9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589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1F4CF9" w:rsidRDefault="0008637B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SEZIONE C: Livelli di padronanza delle Competenze</w:t>
            </w:r>
          </w:p>
        </w:tc>
        <w:tc>
          <w:tcPr>
            <w:tcW w:w="5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1F4CF9" w:rsidRDefault="0008637B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Scuola Sec. II grado</w:t>
            </w:r>
          </w:p>
        </w:tc>
      </w:tr>
      <w:tr w:rsidR="001F4CF9">
        <w:trPr>
          <w:gridAfter w:val="5"/>
          <w:wAfter w:w="8312" w:type="dxa"/>
        </w:trPr>
        <w:tc>
          <w:tcPr>
            <w:tcW w:w="3182" w:type="dxa"/>
            <w:gridSpan w:val="2"/>
            <w:shd w:val="clear" w:color="auto" w:fill="E2EFD9" w:themeFill="accent6" w:themeFillTint="33"/>
          </w:tcPr>
          <w:p w:rsidR="001F4CF9" w:rsidRDefault="001F4CF9">
            <w:pPr>
              <w:spacing w:after="0" w:line="240" w:lineRule="auto"/>
              <w:rPr>
                <w:b/>
              </w:rPr>
            </w:pPr>
          </w:p>
        </w:tc>
        <w:tc>
          <w:tcPr>
            <w:tcW w:w="1813" w:type="dxa"/>
          </w:tcPr>
          <w:p w:rsidR="001F4CF9" w:rsidRDefault="0008637B">
            <w:pPr>
              <w:spacing w:after="0" w:line="240" w:lineRule="auto"/>
              <w:rPr>
                <w:b/>
                <w:i/>
              </w:rPr>
            </w:pPr>
            <w:r>
              <w:rPr>
                <w:b/>
                <w:i/>
              </w:rPr>
              <w:t>I Biennio</w:t>
            </w:r>
          </w:p>
        </w:tc>
      </w:tr>
      <w:tr w:rsidR="001F4CF9">
        <w:trPr>
          <w:gridAfter w:val="5"/>
          <w:wAfter w:w="8312" w:type="dxa"/>
        </w:trPr>
        <w:tc>
          <w:tcPr>
            <w:tcW w:w="3182" w:type="dxa"/>
            <w:gridSpan w:val="2"/>
            <w:shd w:val="clear" w:color="auto" w:fill="E2EFD9" w:themeFill="accent6" w:themeFillTint="33"/>
          </w:tcPr>
          <w:p w:rsidR="001F4CF9" w:rsidRDefault="0008637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Competenza in uscita</w:t>
            </w:r>
          </w:p>
        </w:tc>
        <w:tc>
          <w:tcPr>
            <w:tcW w:w="1813" w:type="dxa"/>
            <w:shd w:val="clear" w:color="auto" w:fill="E2EFD9" w:themeFill="accent6" w:themeFillTint="33"/>
          </w:tcPr>
          <w:p w:rsidR="001F4CF9" w:rsidRDefault="001F4CF9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</w:tr>
      <w:tr w:rsidR="001F4CF9">
        <w:tc>
          <w:tcPr>
            <w:tcW w:w="3182" w:type="dxa"/>
            <w:gridSpan w:val="2"/>
            <w:vMerge w:val="restart"/>
          </w:tcPr>
          <w:p w:rsidR="001F4CF9" w:rsidRDefault="001F4CF9">
            <w:pPr>
              <w:spacing w:after="0" w:line="240" w:lineRule="auto"/>
            </w:pPr>
          </w:p>
          <w:p w:rsidR="001F4CF9" w:rsidRDefault="001F4CF9">
            <w:pPr>
              <w:spacing w:after="0" w:line="240" w:lineRule="auto"/>
            </w:pPr>
          </w:p>
          <w:p w:rsidR="001F4CF9" w:rsidRDefault="001F4CF9">
            <w:pPr>
              <w:spacing w:after="0" w:line="240" w:lineRule="auto"/>
            </w:pPr>
          </w:p>
          <w:p w:rsidR="001F4CF9" w:rsidRDefault="001F4CF9">
            <w:pPr>
              <w:spacing w:after="0" w:line="240" w:lineRule="auto"/>
            </w:pPr>
          </w:p>
          <w:p w:rsidR="001F4CF9" w:rsidRDefault="001F4CF9">
            <w:pPr>
              <w:spacing w:after="0" w:line="240" w:lineRule="auto"/>
            </w:pPr>
          </w:p>
          <w:p w:rsidR="001F4CF9" w:rsidRDefault="001F4CF9">
            <w:pPr>
              <w:spacing w:after="0" w:line="240" w:lineRule="auto"/>
            </w:pPr>
          </w:p>
          <w:p w:rsidR="001F4CF9" w:rsidRDefault="0008637B">
            <w:pPr>
              <w:spacing w:after="0" w:line="240" w:lineRule="auto"/>
            </w:pPr>
            <w:r>
              <w:t>Utilizzare una lingua straniera per i principali scopi comunicativi ed operativi</w:t>
            </w:r>
          </w:p>
          <w:p w:rsidR="001F4CF9" w:rsidRDefault="001F4CF9">
            <w:pPr>
              <w:spacing w:after="0" w:line="240" w:lineRule="auto"/>
            </w:pPr>
          </w:p>
          <w:p w:rsidR="001F4CF9" w:rsidRDefault="0008637B">
            <w:pPr>
              <w:spacing w:after="0" w:line="240" w:lineRule="auto"/>
            </w:pPr>
            <w:r>
              <w:t xml:space="preserve">Produrre testi di vario tipo in </w:t>
            </w:r>
            <w:r>
              <w:t>relazione ai differenti scopi comunicativi</w:t>
            </w:r>
          </w:p>
          <w:p w:rsidR="001F4CF9" w:rsidRDefault="001F4CF9">
            <w:pPr>
              <w:spacing w:after="0" w:line="240" w:lineRule="auto"/>
            </w:pPr>
          </w:p>
          <w:p w:rsidR="001F4CF9" w:rsidRDefault="001F4CF9">
            <w:pPr>
              <w:spacing w:after="0" w:line="240" w:lineRule="auto"/>
            </w:pPr>
          </w:p>
          <w:p w:rsidR="001F4CF9" w:rsidRDefault="001F4CF9">
            <w:pPr>
              <w:spacing w:after="0" w:line="240" w:lineRule="auto"/>
            </w:pPr>
          </w:p>
          <w:p w:rsidR="001F4CF9" w:rsidRDefault="001F4CF9">
            <w:pPr>
              <w:spacing w:after="0" w:line="240" w:lineRule="auto"/>
            </w:pPr>
          </w:p>
          <w:p w:rsidR="001F4CF9" w:rsidRDefault="001F4CF9">
            <w:pPr>
              <w:spacing w:after="0" w:line="240" w:lineRule="auto"/>
            </w:pPr>
          </w:p>
          <w:p w:rsidR="001F4CF9" w:rsidRDefault="001F4CF9">
            <w:pPr>
              <w:spacing w:after="0" w:line="240" w:lineRule="auto"/>
            </w:pPr>
          </w:p>
          <w:p w:rsidR="001F4CF9" w:rsidRDefault="001F4CF9">
            <w:pPr>
              <w:spacing w:after="0" w:line="240" w:lineRule="auto"/>
            </w:pPr>
          </w:p>
          <w:p w:rsidR="001F4CF9" w:rsidRDefault="001F4CF9">
            <w:pPr>
              <w:spacing w:after="0" w:line="240" w:lineRule="auto"/>
            </w:pPr>
          </w:p>
          <w:p w:rsidR="001F4CF9" w:rsidRDefault="001F4CF9">
            <w:pPr>
              <w:spacing w:after="0" w:line="240" w:lineRule="auto"/>
            </w:pPr>
          </w:p>
          <w:p w:rsidR="001F4CF9" w:rsidRDefault="001F4CF9">
            <w:pPr>
              <w:spacing w:after="0" w:line="240" w:lineRule="auto"/>
            </w:pPr>
          </w:p>
          <w:p w:rsidR="001F4CF9" w:rsidRDefault="001F4CF9">
            <w:pPr>
              <w:spacing w:after="0" w:line="240" w:lineRule="auto"/>
            </w:pPr>
          </w:p>
          <w:p w:rsidR="001F4CF9" w:rsidRDefault="001F4CF9">
            <w:pPr>
              <w:spacing w:after="0" w:line="240" w:lineRule="auto"/>
            </w:pPr>
          </w:p>
          <w:p w:rsidR="001F4CF9" w:rsidRDefault="001F4CF9">
            <w:pPr>
              <w:spacing w:after="0" w:line="240" w:lineRule="auto"/>
            </w:pPr>
          </w:p>
          <w:p w:rsidR="001F4CF9" w:rsidRDefault="001F4CF9">
            <w:pPr>
              <w:spacing w:after="0" w:line="240" w:lineRule="auto"/>
            </w:pPr>
          </w:p>
        </w:tc>
        <w:tc>
          <w:tcPr>
            <w:tcW w:w="1813" w:type="dxa"/>
          </w:tcPr>
          <w:p w:rsidR="001F4CF9" w:rsidRDefault="0008637B">
            <w:pPr>
              <w:spacing w:after="0" w:line="240" w:lineRule="auto"/>
            </w:pPr>
            <w:r>
              <w:t>LIVELLO NON RAGGIUNTO - 1</w:t>
            </w:r>
          </w:p>
        </w:tc>
        <w:tc>
          <w:tcPr>
            <w:tcW w:w="2648" w:type="dxa"/>
          </w:tcPr>
          <w:p w:rsidR="001F4CF9" w:rsidRDefault="0008637B">
            <w:pPr>
              <w:spacing w:after="0" w:line="240" w:lineRule="auto"/>
            </w:pPr>
            <w:r>
              <w:t>LIVELLO BASE - 2</w:t>
            </w:r>
          </w:p>
        </w:tc>
        <w:tc>
          <w:tcPr>
            <w:tcW w:w="2845" w:type="dxa"/>
            <w:gridSpan w:val="2"/>
          </w:tcPr>
          <w:p w:rsidR="001F4CF9" w:rsidRDefault="0008637B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LIVELLO INTERMEDIO - 3</w:t>
            </w:r>
          </w:p>
        </w:tc>
        <w:tc>
          <w:tcPr>
            <w:tcW w:w="2819" w:type="dxa"/>
            <w:gridSpan w:val="2"/>
          </w:tcPr>
          <w:p w:rsidR="001F4CF9" w:rsidRDefault="0008637B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LIVELLO AVANZATO - 4</w:t>
            </w:r>
          </w:p>
        </w:tc>
      </w:tr>
      <w:tr w:rsidR="001F4CF9">
        <w:tc>
          <w:tcPr>
            <w:tcW w:w="3182" w:type="dxa"/>
            <w:gridSpan w:val="2"/>
            <w:vMerge/>
          </w:tcPr>
          <w:p w:rsidR="001F4CF9" w:rsidRDefault="001F4CF9">
            <w:pPr>
              <w:spacing w:after="0" w:line="240" w:lineRule="auto"/>
            </w:pPr>
          </w:p>
        </w:tc>
        <w:tc>
          <w:tcPr>
            <w:tcW w:w="1813" w:type="dxa"/>
            <w:vMerge w:val="restart"/>
          </w:tcPr>
          <w:p w:rsidR="001F4CF9" w:rsidRDefault="001F4CF9">
            <w:pPr>
              <w:spacing w:after="0" w:line="240" w:lineRule="auto"/>
            </w:pPr>
          </w:p>
        </w:tc>
        <w:tc>
          <w:tcPr>
            <w:tcW w:w="2648" w:type="dxa"/>
          </w:tcPr>
          <w:p w:rsidR="001F4CF9" w:rsidRDefault="0008637B">
            <w:pPr>
              <w:pStyle w:val="Paragrafoelenco1"/>
              <w:numPr>
                <w:ilvl w:val="0"/>
                <w:numId w:val="10"/>
              </w:numPr>
              <w:spacing w:after="0" w:line="240" w:lineRule="auto"/>
            </w:pPr>
            <w:r>
              <w:t>Apprendimenti semplici</w:t>
            </w:r>
          </w:p>
          <w:p w:rsidR="001F4CF9" w:rsidRDefault="0008637B">
            <w:pPr>
              <w:pStyle w:val="Paragrafoelenco1"/>
              <w:numPr>
                <w:ilvl w:val="0"/>
                <w:numId w:val="10"/>
              </w:numPr>
              <w:spacing w:after="0" w:line="240" w:lineRule="auto"/>
            </w:pPr>
            <w:r>
              <w:t>Contesti noti</w:t>
            </w:r>
          </w:p>
          <w:p w:rsidR="001F4CF9" w:rsidRDefault="0008637B">
            <w:pPr>
              <w:pStyle w:val="Paragrafoelenco1"/>
              <w:numPr>
                <w:ilvl w:val="0"/>
                <w:numId w:val="10"/>
              </w:numPr>
              <w:spacing w:after="0" w:line="240" w:lineRule="auto"/>
            </w:pPr>
            <w:r>
              <w:t>Uso guidato</w:t>
            </w:r>
          </w:p>
          <w:p w:rsidR="001F4CF9" w:rsidRDefault="0008637B">
            <w:pPr>
              <w:pStyle w:val="Paragrafoelenco1"/>
              <w:numPr>
                <w:ilvl w:val="0"/>
                <w:numId w:val="10"/>
              </w:numPr>
              <w:spacing w:after="0" w:line="240" w:lineRule="auto"/>
            </w:pPr>
            <w:r>
              <w:t>Assenza di responsabilità</w:t>
            </w:r>
          </w:p>
        </w:tc>
        <w:tc>
          <w:tcPr>
            <w:tcW w:w="2845" w:type="dxa"/>
            <w:gridSpan w:val="2"/>
          </w:tcPr>
          <w:p w:rsidR="001F4CF9" w:rsidRDefault="0008637B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Apprendimenti talvolta complessi</w:t>
            </w:r>
          </w:p>
          <w:p w:rsidR="001F4CF9" w:rsidRDefault="0008637B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Contesti anche non noti</w:t>
            </w:r>
          </w:p>
          <w:p w:rsidR="001F4CF9" w:rsidRDefault="0008637B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Uso anche non guidato</w:t>
            </w:r>
          </w:p>
          <w:p w:rsidR="001F4CF9" w:rsidRDefault="0008637B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Parziale assunzione di responsabilità</w:t>
            </w:r>
          </w:p>
        </w:tc>
        <w:tc>
          <w:tcPr>
            <w:tcW w:w="2819" w:type="dxa"/>
            <w:gridSpan w:val="2"/>
          </w:tcPr>
          <w:p w:rsidR="001F4CF9" w:rsidRDefault="0008637B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Apprendimenti completi</w:t>
            </w:r>
          </w:p>
          <w:p w:rsidR="001F4CF9" w:rsidRDefault="0008637B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Contesti del tutto nuovi</w:t>
            </w:r>
          </w:p>
          <w:p w:rsidR="001F4CF9" w:rsidRDefault="0008637B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Uso autonomo</w:t>
            </w:r>
          </w:p>
          <w:p w:rsidR="001F4CF9" w:rsidRDefault="0008637B">
            <w:pPr>
              <w:pStyle w:val="Paragrafoelenco1"/>
              <w:numPr>
                <w:ilvl w:val="0"/>
                <w:numId w:val="10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Assunzione di responsabilità</w:t>
            </w:r>
          </w:p>
          <w:p w:rsidR="001F4CF9" w:rsidRDefault="001F4CF9">
            <w:pPr>
              <w:spacing w:after="0" w:line="240" w:lineRule="auto"/>
              <w:rPr>
                <w:i/>
              </w:rPr>
            </w:pPr>
          </w:p>
        </w:tc>
      </w:tr>
      <w:tr w:rsidR="001F4CF9">
        <w:trPr>
          <w:trHeight w:val="806"/>
        </w:trPr>
        <w:tc>
          <w:tcPr>
            <w:tcW w:w="3182" w:type="dxa"/>
            <w:gridSpan w:val="2"/>
            <w:vMerge/>
            <w:tcBorders>
              <w:bottom w:val="single" w:sz="4" w:space="0" w:color="auto"/>
            </w:tcBorders>
          </w:tcPr>
          <w:p w:rsidR="001F4CF9" w:rsidRDefault="001F4CF9">
            <w:pPr>
              <w:spacing w:after="0" w:line="240" w:lineRule="auto"/>
            </w:pPr>
          </w:p>
        </w:tc>
        <w:tc>
          <w:tcPr>
            <w:tcW w:w="1813" w:type="dxa"/>
            <w:vMerge/>
            <w:tcBorders>
              <w:bottom w:val="single" w:sz="4" w:space="0" w:color="auto"/>
            </w:tcBorders>
          </w:tcPr>
          <w:p w:rsidR="001F4CF9" w:rsidRDefault="001F4CF9">
            <w:pPr>
              <w:spacing w:after="0" w:line="240" w:lineRule="auto"/>
            </w:pPr>
          </w:p>
        </w:tc>
        <w:tc>
          <w:tcPr>
            <w:tcW w:w="2648" w:type="dxa"/>
            <w:tcBorders>
              <w:bottom w:val="single" w:sz="4" w:space="0" w:color="auto"/>
            </w:tcBorders>
          </w:tcPr>
          <w:p w:rsidR="001F4CF9" w:rsidRDefault="0008637B">
            <w:pPr>
              <w:spacing w:after="0" w:line="240" w:lineRule="auto"/>
            </w:pPr>
            <w:r>
              <w:t xml:space="preserve">In contesti reali e noti, opportunamente guidato, si fa comprendere e produce </w:t>
            </w:r>
            <w:r>
              <w:t>in modo accettabile; evidenzia qualche imprecisione espressiva con occasionali lacune grammaticali; comunica in maniera semplice ma consona al compito assegnato; utilizza un bagaglio lessicale limitato, ma sostanzialmente adeguato; la conoscenza è essenzia</w:t>
            </w:r>
            <w:r>
              <w:t>le e/o mnemonica; opera semplici collegamenti.</w:t>
            </w:r>
          </w:p>
        </w:tc>
        <w:tc>
          <w:tcPr>
            <w:tcW w:w="2845" w:type="dxa"/>
            <w:gridSpan w:val="2"/>
            <w:tcBorders>
              <w:bottom w:val="single" w:sz="4" w:space="0" w:color="auto"/>
            </w:tcBorders>
          </w:tcPr>
          <w:p w:rsidR="001F4CF9" w:rsidRDefault="0008637B">
            <w:pPr>
              <w:spacing w:after="0" w:line="240" w:lineRule="auto"/>
            </w:pPr>
            <w:r>
              <w:t>In contesti anche non noti e anche non guidato, comprende, produce e comunica senza grandi difficoltà; sostiene l’interazione in modo complessivamente appropriato e in modo parzialmente responsabile; abbastanz</w:t>
            </w:r>
            <w:r>
              <w:t>a fluida e corretta l’esposizione; pertinente il bagaglio lessicale; contenuti abbastanza sviluppati.</w:t>
            </w:r>
          </w:p>
        </w:tc>
        <w:tc>
          <w:tcPr>
            <w:tcW w:w="2819" w:type="dxa"/>
            <w:gridSpan w:val="2"/>
            <w:tcBorders>
              <w:bottom w:val="single" w:sz="4" w:space="0" w:color="auto"/>
            </w:tcBorders>
          </w:tcPr>
          <w:p w:rsidR="001F4CF9" w:rsidRDefault="0008637B">
            <w:pPr>
              <w:spacing w:after="0" w:line="240" w:lineRule="auto"/>
              <w:rPr>
                <w:i/>
              </w:rPr>
            </w:pPr>
            <w:r>
              <w:rPr>
                <w:i/>
              </w:rPr>
              <w:t>In contesti del tutto nuovi, autonomamente, interagisce con disinvoltura e responsabilmente; evidenzia padronanza e sicurezza nell’esposizione, originalit</w:t>
            </w:r>
            <w:r>
              <w:rPr>
                <w:i/>
              </w:rPr>
              <w:t>à e capacità di argomentazione; opera collegamenti anche interdisciplinari; conoscenze ampie e sicure; contenuti esaurienti e rielaborati criticamente; dettagliata e approfondita la comprensione e la produzione; lessico ricco, appropriato e articolato.</w:t>
            </w:r>
          </w:p>
        </w:tc>
      </w:tr>
    </w:tbl>
    <w:p w:rsidR="001F4CF9" w:rsidRDefault="001F4CF9"/>
    <w:p w:rsidR="001F4CF9" w:rsidRDefault="001F4CF9">
      <w:bookmarkStart w:id="0" w:name="_GoBack"/>
      <w:bookmarkEnd w:id="0"/>
    </w:p>
    <w:sectPr w:rsidR="001F4CF9">
      <w:footerReference w:type="default" r:id="rId8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637B" w:rsidRDefault="0008637B">
      <w:pPr>
        <w:spacing w:after="0" w:line="240" w:lineRule="auto"/>
      </w:pPr>
      <w:r>
        <w:separator/>
      </w:r>
    </w:p>
  </w:endnote>
  <w:endnote w:type="continuationSeparator" w:id="0">
    <w:p w:rsidR="0008637B" w:rsidRDefault="00086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</w:rPr>
      <w:id w:val="818849465"/>
    </w:sdtPr>
    <w:sdtEndPr/>
    <w:sdtContent>
      <w:sdt>
        <w:sdtPr>
          <w:rPr>
            <w:rFonts w:asciiTheme="majorHAnsi" w:eastAsiaTheme="majorEastAsia" w:hAnsiTheme="majorHAnsi" w:cstheme="majorBidi"/>
          </w:rPr>
          <w:id w:val="-1395503223"/>
        </w:sdtPr>
        <w:sdtEndPr/>
        <w:sdtContent>
          <w:p w:rsidR="001F4CF9" w:rsidRDefault="0008637B">
            <w:pPr>
              <w:rPr>
                <w:rFonts w:asciiTheme="majorHAnsi" w:eastAsiaTheme="majorEastAsia" w:hAnsiTheme="majorHAnsi" w:cstheme="majorBidi"/>
              </w:rPr>
            </w:pPr>
            <w:r>
              <w:rPr>
                <w:rFonts w:asciiTheme="majorHAnsi" w:eastAsiaTheme="majorEastAsia" w:hAnsiTheme="majorHAnsi" w:cstheme="majorBidi"/>
                <w:noProof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margin">
                        <wp:align>center</wp:align>
                      </wp:positionH>
                      <wp:positionV relativeFrom="bottomMargin">
                        <wp:align>center</wp:align>
                      </wp:positionV>
                      <wp:extent cx="626745" cy="626745"/>
                      <wp:effectExtent l="0" t="0" r="1905" b="1905"/>
                      <wp:wrapNone/>
                      <wp:docPr id="560" name="Ova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6745" cy="6267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0618B"/>
                              </a:solidFill>
                            </wps:spPr>
                            <wps:txbx>
                              <w:txbxContent>
                                <w:p w:rsidR="001F4CF9" w:rsidRDefault="0008637B">
                                  <w:pPr>
                                    <w:pStyle w:val="Pidipagina"/>
                                    <w:jc w:val="center"/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Cs w:val="21"/>
                                    </w:rPr>
                                    <w:fldChar w:fldCharType="begin"/>
                                  </w:r>
                                  <w:r>
                                    <w:instrText>PAGE    \* MERGEFORMAT</w:instrText>
                                  </w:r>
                                  <w:r>
                                    <w:rPr>
                                      <w:szCs w:val="21"/>
                                    </w:rPr>
                                    <w:fldChar w:fldCharType="separate"/>
                                  </w:r>
                                  <w:r w:rsidR="00096D23" w:rsidRPr="00096D23">
                                    <w:rPr>
                                      <w:b/>
                                      <w:bCs/>
                                      <w:noProof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  <w:t>5</w:t>
                                  </w:r>
                                  <w:r>
                                    <w:rPr>
                                      <w:b/>
                                      <w:bCs/>
                                      <w:color w:val="FFFFFF" w:themeColor="background1"/>
                                      <w:sz w:val="32"/>
                                      <w:szCs w:val="32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0" tIns="45720" rIns="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Ovale 10" o:spid="_x0000_s1026" style="position:absolute;margin-left:0;margin-top:0;width:49.35pt;height:49.35pt;z-index:251659264;visibility:visible;mso-wrap-style:square;mso-wrap-distance-left:9pt;mso-wrap-distance-top:0;mso-wrap-distance-right:9pt;mso-wrap-distance-bottom:0;mso-position-horizontal:center;mso-position-horizontal-relative:margin;mso-position-vertical:center;mso-position-vertical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" fillcolor="#40618b" stroked="f">
                      <v:textbox inset="0,,0">
                        <w:txbxContent>
                          <w:p w:rsidR="001F4CF9" w:rsidRDefault="0008637B">
                            <w:pPr>
                              <w:pStyle w:val="Pidipagina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Cs w:val="21"/>
                              </w:rPr>
                              <w:fldChar w:fldCharType="begin"/>
                            </w:r>
                            <w:r>
                              <w:instrText>PAGE    \* MERGEFORMAT</w:instrText>
                            </w:r>
                            <w:r>
                              <w:rPr>
                                <w:szCs w:val="21"/>
                              </w:rPr>
                              <w:fldChar w:fldCharType="separate"/>
                            </w:r>
                            <w:r w:rsidR="00096D23" w:rsidRPr="00096D23">
                              <w:rPr>
                                <w:b/>
                                <w:bCs/>
                                <w:noProof/>
                                <w:color w:val="FFFFFF" w:themeColor="background1"/>
                                <w:sz w:val="32"/>
                                <w:szCs w:val="32"/>
                              </w:rPr>
                              <w:t>5</w:t>
                            </w: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fldChar w:fldCharType="end"/>
                            </w:r>
                          </w:p>
                        </w:txbxContent>
                      </v:textbox>
                      <w10:wrap anchorx="margin" anchory="margin"/>
                    </v:oval>
                  </w:pict>
                </mc:Fallback>
              </mc:AlternateContent>
            </w:r>
          </w:p>
        </w:sdtContent>
      </w:sdt>
    </w:sdtContent>
  </w:sdt>
  <w:p w:rsidR="001F4CF9" w:rsidRDefault="001F4CF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637B" w:rsidRDefault="0008637B">
      <w:pPr>
        <w:spacing w:after="0" w:line="240" w:lineRule="auto"/>
      </w:pPr>
      <w:r>
        <w:separator/>
      </w:r>
    </w:p>
  </w:footnote>
  <w:footnote w:type="continuationSeparator" w:id="0">
    <w:p w:rsidR="0008637B" w:rsidRDefault="000863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1B1EB6"/>
    <w:multiLevelType w:val="multilevel"/>
    <w:tmpl w:val="101B1E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790385"/>
    <w:multiLevelType w:val="multilevel"/>
    <w:tmpl w:val="117903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907FF8"/>
    <w:multiLevelType w:val="multilevel"/>
    <w:tmpl w:val="11907FF8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B76866"/>
    <w:multiLevelType w:val="multilevel"/>
    <w:tmpl w:val="1BB768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A80DE7"/>
    <w:multiLevelType w:val="multilevel"/>
    <w:tmpl w:val="27A80DE7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37213A3A"/>
    <w:multiLevelType w:val="multilevel"/>
    <w:tmpl w:val="37213A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7A778C"/>
    <w:multiLevelType w:val="multilevel"/>
    <w:tmpl w:val="427A77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D5271D"/>
    <w:multiLevelType w:val="multilevel"/>
    <w:tmpl w:val="54D527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BE125E"/>
    <w:multiLevelType w:val="multilevel"/>
    <w:tmpl w:val="894E19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62F80B37"/>
    <w:multiLevelType w:val="multilevel"/>
    <w:tmpl w:val="62F80B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516DC7"/>
    <w:multiLevelType w:val="multilevel"/>
    <w:tmpl w:val="63516D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1"/>
  </w:num>
  <w:num w:numId="5">
    <w:abstractNumId w:val="3"/>
  </w:num>
  <w:num w:numId="6">
    <w:abstractNumId w:val="4"/>
  </w:num>
  <w:num w:numId="7">
    <w:abstractNumId w:val="5"/>
  </w:num>
  <w:num w:numId="8">
    <w:abstractNumId w:val="9"/>
  </w:num>
  <w:num w:numId="9">
    <w:abstractNumId w:val="0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5A"/>
    <w:rsid w:val="00003011"/>
    <w:rsid w:val="00015057"/>
    <w:rsid w:val="00016E23"/>
    <w:rsid w:val="00017B80"/>
    <w:rsid w:val="00030F30"/>
    <w:rsid w:val="00043503"/>
    <w:rsid w:val="00045164"/>
    <w:rsid w:val="000468C4"/>
    <w:rsid w:val="000572DC"/>
    <w:rsid w:val="0007120E"/>
    <w:rsid w:val="0007247F"/>
    <w:rsid w:val="0008637B"/>
    <w:rsid w:val="000945C3"/>
    <w:rsid w:val="00096D23"/>
    <w:rsid w:val="000A7BBE"/>
    <w:rsid w:val="000C4F3E"/>
    <w:rsid w:val="000D6EE6"/>
    <w:rsid w:val="000E6D94"/>
    <w:rsid w:val="000F5387"/>
    <w:rsid w:val="000F5A1F"/>
    <w:rsid w:val="001050D3"/>
    <w:rsid w:val="001235F9"/>
    <w:rsid w:val="00132124"/>
    <w:rsid w:val="001459BC"/>
    <w:rsid w:val="001462C6"/>
    <w:rsid w:val="00160AD2"/>
    <w:rsid w:val="001749EA"/>
    <w:rsid w:val="00177784"/>
    <w:rsid w:val="0018160F"/>
    <w:rsid w:val="00190357"/>
    <w:rsid w:val="00194394"/>
    <w:rsid w:val="001962A1"/>
    <w:rsid w:val="001D4591"/>
    <w:rsid w:val="001E60F9"/>
    <w:rsid w:val="001E72BC"/>
    <w:rsid w:val="001F4CF9"/>
    <w:rsid w:val="00213EAC"/>
    <w:rsid w:val="00216F88"/>
    <w:rsid w:val="00225EE7"/>
    <w:rsid w:val="002323BA"/>
    <w:rsid w:val="002455BB"/>
    <w:rsid w:val="00247E80"/>
    <w:rsid w:val="00253E6D"/>
    <w:rsid w:val="00257366"/>
    <w:rsid w:val="00267457"/>
    <w:rsid w:val="002A1AC3"/>
    <w:rsid w:val="002A3BFF"/>
    <w:rsid w:val="002C55D6"/>
    <w:rsid w:val="002F3A39"/>
    <w:rsid w:val="002F7B11"/>
    <w:rsid w:val="00302040"/>
    <w:rsid w:val="00304086"/>
    <w:rsid w:val="003316DE"/>
    <w:rsid w:val="00332FE9"/>
    <w:rsid w:val="0034723E"/>
    <w:rsid w:val="0036758D"/>
    <w:rsid w:val="00381ACF"/>
    <w:rsid w:val="00386F95"/>
    <w:rsid w:val="003922FB"/>
    <w:rsid w:val="003A2010"/>
    <w:rsid w:val="003B4AD6"/>
    <w:rsid w:val="003B636F"/>
    <w:rsid w:val="003B7181"/>
    <w:rsid w:val="003B790F"/>
    <w:rsid w:val="003C3F32"/>
    <w:rsid w:val="003C7FAC"/>
    <w:rsid w:val="003E3987"/>
    <w:rsid w:val="003F5FBE"/>
    <w:rsid w:val="004057A4"/>
    <w:rsid w:val="004064E2"/>
    <w:rsid w:val="00414D04"/>
    <w:rsid w:val="00415387"/>
    <w:rsid w:val="004254B4"/>
    <w:rsid w:val="00435F8A"/>
    <w:rsid w:val="00445BD5"/>
    <w:rsid w:val="00471E09"/>
    <w:rsid w:val="00475922"/>
    <w:rsid w:val="00475FFF"/>
    <w:rsid w:val="00477A3E"/>
    <w:rsid w:val="004A13A7"/>
    <w:rsid w:val="004A152B"/>
    <w:rsid w:val="004A2F70"/>
    <w:rsid w:val="004E1B39"/>
    <w:rsid w:val="00510337"/>
    <w:rsid w:val="00526FCB"/>
    <w:rsid w:val="00530110"/>
    <w:rsid w:val="00534AD2"/>
    <w:rsid w:val="005466CD"/>
    <w:rsid w:val="00554823"/>
    <w:rsid w:val="00555560"/>
    <w:rsid w:val="00555D9E"/>
    <w:rsid w:val="00560BCF"/>
    <w:rsid w:val="00574BC0"/>
    <w:rsid w:val="00577A68"/>
    <w:rsid w:val="00583B56"/>
    <w:rsid w:val="00587E27"/>
    <w:rsid w:val="005C3888"/>
    <w:rsid w:val="005E3D27"/>
    <w:rsid w:val="005E44E5"/>
    <w:rsid w:val="005E6A41"/>
    <w:rsid w:val="0062047D"/>
    <w:rsid w:val="00644982"/>
    <w:rsid w:val="006719BB"/>
    <w:rsid w:val="00674531"/>
    <w:rsid w:val="00683380"/>
    <w:rsid w:val="006938E3"/>
    <w:rsid w:val="00694616"/>
    <w:rsid w:val="00697348"/>
    <w:rsid w:val="006C54CF"/>
    <w:rsid w:val="006C56B0"/>
    <w:rsid w:val="006D17CA"/>
    <w:rsid w:val="006D2243"/>
    <w:rsid w:val="006D4161"/>
    <w:rsid w:val="006D475C"/>
    <w:rsid w:val="006E5F2A"/>
    <w:rsid w:val="006F090B"/>
    <w:rsid w:val="0070298F"/>
    <w:rsid w:val="0071130C"/>
    <w:rsid w:val="007175AC"/>
    <w:rsid w:val="00721298"/>
    <w:rsid w:val="007307A0"/>
    <w:rsid w:val="00736C15"/>
    <w:rsid w:val="007419D7"/>
    <w:rsid w:val="007435DD"/>
    <w:rsid w:val="007512D8"/>
    <w:rsid w:val="0076062A"/>
    <w:rsid w:val="00767B68"/>
    <w:rsid w:val="007B1521"/>
    <w:rsid w:val="007B1B06"/>
    <w:rsid w:val="007B284E"/>
    <w:rsid w:val="007D3405"/>
    <w:rsid w:val="007E4188"/>
    <w:rsid w:val="007E4F5F"/>
    <w:rsid w:val="007E78CA"/>
    <w:rsid w:val="007F3CED"/>
    <w:rsid w:val="007F762A"/>
    <w:rsid w:val="0080488E"/>
    <w:rsid w:val="00837D82"/>
    <w:rsid w:val="008432C0"/>
    <w:rsid w:val="00884282"/>
    <w:rsid w:val="008A1939"/>
    <w:rsid w:val="008C5797"/>
    <w:rsid w:val="008D4C2C"/>
    <w:rsid w:val="008D740D"/>
    <w:rsid w:val="008E1FFB"/>
    <w:rsid w:val="008F4283"/>
    <w:rsid w:val="008F6C0B"/>
    <w:rsid w:val="00923C00"/>
    <w:rsid w:val="0093733D"/>
    <w:rsid w:val="00940351"/>
    <w:rsid w:val="00942DFA"/>
    <w:rsid w:val="00954F02"/>
    <w:rsid w:val="0095634D"/>
    <w:rsid w:val="00961774"/>
    <w:rsid w:val="009758D1"/>
    <w:rsid w:val="009859A3"/>
    <w:rsid w:val="00995E45"/>
    <w:rsid w:val="009E7346"/>
    <w:rsid w:val="009F44EA"/>
    <w:rsid w:val="00A12559"/>
    <w:rsid w:val="00A17FB2"/>
    <w:rsid w:val="00A25A76"/>
    <w:rsid w:val="00A57D88"/>
    <w:rsid w:val="00A6065A"/>
    <w:rsid w:val="00A90490"/>
    <w:rsid w:val="00AD2813"/>
    <w:rsid w:val="00AF66D3"/>
    <w:rsid w:val="00B05B89"/>
    <w:rsid w:val="00B07D3C"/>
    <w:rsid w:val="00B204E3"/>
    <w:rsid w:val="00B24019"/>
    <w:rsid w:val="00B269D7"/>
    <w:rsid w:val="00B32D7E"/>
    <w:rsid w:val="00B364C2"/>
    <w:rsid w:val="00B45685"/>
    <w:rsid w:val="00B52BC4"/>
    <w:rsid w:val="00B85E04"/>
    <w:rsid w:val="00B96352"/>
    <w:rsid w:val="00BA085F"/>
    <w:rsid w:val="00BA3701"/>
    <w:rsid w:val="00BC3873"/>
    <w:rsid w:val="00BD3A3B"/>
    <w:rsid w:val="00BF73AE"/>
    <w:rsid w:val="00C03CAD"/>
    <w:rsid w:val="00C059DE"/>
    <w:rsid w:val="00C05CAC"/>
    <w:rsid w:val="00C072C2"/>
    <w:rsid w:val="00C10E0D"/>
    <w:rsid w:val="00C2577E"/>
    <w:rsid w:val="00C46D8B"/>
    <w:rsid w:val="00C4716B"/>
    <w:rsid w:val="00C5333F"/>
    <w:rsid w:val="00C73115"/>
    <w:rsid w:val="00C752A9"/>
    <w:rsid w:val="00C820AF"/>
    <w:rsid w:val="00CD1CB1"/>
    <w:rsid w:val="00CD3124"/>
    <w:rsid w:val="00CE7187"/>
    <w:rsid w:val="00CE765F"/>
    <w:rsid w:val="00D10B08"/>
    <w:rsid w:val="00D131FD"/>
    <w:rsid w:val="00D15BC7"/>
    <w:rsid w:val="00D206B1"/>
    <w:rsid w:val="00D23F12"/>
    <w:rsid w:val="00D3131B"/>
    <w:rsid w:val="00D34FB2"/>
    <w:rsid w:val="00D45387"/>
    <w:rsid w:val="00D529AF"/>
    <w:rsid w:val="00D5334E"/>
    <w:rsid w:val="00D6742C"/>
    <w:rsid w:val="00D7623F"/>
    <w:rsid w:val="00D8026A"/>
    <w:rsid w:val="00D81E7B"/>
    <w:rsid w:val="00D950D2"/>
    <w:rsid w:val="00DB567A"/>
    <w:rsid w:val="00DC544B"/>
    <w:rsid w:val="00DF5DBA"/>
    <w:rsid w:val="00E00A05"/>
    <w:rsid w:val="00E05EFB"/>
    <w:rsid w:val="00E07DE2"/>
    <w:rsid w:val="00E12F4F"/>
    <w:rsid w:val="00E21E03"/>
    <w:rsid w:val="00E30023"/>
    <w:rsid w:val="00E5205E"/>
    <w:rsid w:val="00E571C5"/>
    <w:rsid w:val="00E6100B"/>
    <w:rsid w:val="00E61E6F"/>
    <w:rsid w:val="00E6370E"/>
    <w:rsid w:val="00E63FE3"/>
    <w:rsid w:val="00E65B94"/>
    <w:rsid w:val="00E6684B"/>
    <w:rsid w:val="00E970C2"/>
    <w:rsid w:val="00EB5B18"/>
    <w:rsid w:val="00ED430D"/>
    <w:rsid w:val="00ED59A8"/>
    <w:rsid w:val="00EE6DCE"/>
    <w:rsid w:val="00F2673C"/>
    <w:rsid w:val="00F343FB"/>
    <w:rsid w:val="00F402CB"/>
    <w:rsid w:val="00F46DF6"/>
    <w:rsid w:val="00F50FFA"/>
    <w:rsid w:val="00F544B0"/>
    <w:rsid w:val="00F60CAD"/>
    <w:rsid w:val="00F65CC4"/>
    <w:rsid w:val="00F810C0"/>
    <w:rsid w:val="00F859E7"/>
    <w:rsid w:val="00FB4114"/>
    <w:rsid w:val="00FC31DA"/>
    <w:rsid w:val="00FC3850"/>
    <w:rsid w:val="00FD441B"/>
    <w:rsid w:val="00FE2C3E"/>
    <w:rsid w:val="27FA70C3"/>
    <w:rsid w:val="33976C73"/>
    <w:rsid w:val="45BE1C36"/>
    <w:rsid w:val="750E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E8FCF3-D7B8-40C2-A30F-2AF10555F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table" w:styleId="Grigliatabella">
    <w:name w:val="Table Grid"/>
    <w:basedOn w:val="Tabellanormale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2">
    <w:name w:val="ParaAttribute2"/>
    <w:pPr>
      <w:widowControl w:val="0"/>
      <w:wordWrap w:val="0"/>
      <w:spacing w:after="0" w:line="240" w:lineRule="auto"/>
      <w:jc w:val="both"/>
    </w:pPr>
    <w:rPr>
      <w:rFonts w:ascii="Times New Roman" w:eastAsia="Batang" w:hAnsi="Times New Roman" w:cs="Times New Roman"/>
    </w:rPr>
  </w:style>
  <w:style w:type="character" w:customStyle="1" w:styleId="CharAttribute12">
    <w:name w:val="CharAttribute12"/>
    <w:rPr>
      <w:rFonts w:ascii="Times New Roman" w:eastAsia="Times New Roman" w:hAnsi="Times New Roman"/>
      <w:sz w:val="16"/>
    </w:rPr>
  </w:style>
  <w:style w:type="character" w:customStyle="1" w:styleId="CharAttribute13">
    <w:name w:val="CharAttribute13"/>
    <w:qFormat/>
    <w:rPr>
      <w:rFonts w:ascii="Times New Roman" w:eastAsia="Times New Roman" w:hAnsi="Times New Roman"/>
      <w:i/>
      <w:sz w:val="16"/>
      <w:u w:val="single"/>
    </w:rPr>
  </w:style>
  <w:style w:type="character" w:customStyle="1" w:styleId="CharAttribute6">
    <w:name w:val="CharAttribute6"/>
    <w:qFormat/>
    <w:rPr>
      <w:rFonts w:ascii="Times New Roman" w:eastAsia="Times New Roman" w:hAnsi="Times New Roman"/>
      <w:sz w:val="18"/>
    </w:rPr>
  </w:style>
  <w:style w:type="character" w:customStyle="1" w:styleId="CharAttribute14">
    <w:name w:val="CharAttribute14"/>
    <w:qFormat/>
    <w:rPr>
      <w:rFonts w:ascii="Times New Roman" w:eastAsia="Times New Roman" w:hAnsi="Times New Roman"/>
      <w:i/>
      <w:sz w:val="18"/>
      <w:u w:val="single"/>
    </w:rPr>
  </w:style>
  <w:style w:type="character" w:customStyle="1" w:styleId="CharAttribute15">
    <w:name w:val="CharAttribute15"/>
    <w:rPr>
      <w:rFonts w:ascii="Times New Roman" w:eastAsia="Times New Roman" w:hAnsi="Times New Roman"/>
      <w:sz w:val="18"/>
      <w:u w:val="single"/>
    </w:rPr>
  </w:style>
  <w:style w:type="paragraph" w:customStyle="1" w:styleId="Paragrafoelenco1">
    <w:name w:val="Paragrafo elenco1"/>
    <w:basedOn w:val="Normale"/>
    <w:uiPriority w:val="34"/>
    <w:qFormat/>
    <w:pPr>
      <w:ind w:left="720"/>
      <w:contextualSpacing/>
    </w:pPr>
  </w:style>
  <w:style w:type="character" w:customStyle="1" w:styleId="IntestazioneCarattere">
    <w:name w:val="Intestazione Carattere"/>
    <w:basedOn w:val="Carpredefinitoparagrafo"/>
    <w:link w:val="Intestazione"/>
    <w:uiPriority w:val="99"/>
    <w:qFormat/>
  </w:style>
  <w:style w:type="character" w:customStyle="1" w:styleId="PidipaginaCarattere">
    <w:name w:val="Piè di pagina Carattere"/>
    <w:basedOn w:val="Carpredefinitoparagrafo"/>
    <w:link w:val="Pidipagina"/>
    <w:uiPriority w:val="99"/>
    <w:qFormat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1261</Words>
  <Characters>7192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Disciplina – INGLESE – ISTITUTI TECNICO / PROFESSIONALE</vt:lpstr>
    </vt:vector>
  </TitlesOfParts>
  <Company/>
  <LinksUpToDate>false</LinksUpToDate>
  <CharactersWithSpaces>8437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Disciplina – INGLESE – ISTITUTI TECNICO / PROFESSIONALE</dc:title>
  <dc:creator>Caligiuri</dc:creator>
  <cp:lastModifiedBy>Roberta</cp:lastModifiedBy>
  <cp:revision>18</cp:revision>
  <dcterms:created xsi:type="dcterms:W3CDTF">2016-09-11T18:19:00Z</dcterms:created>
  <dcterms:modified xsi:type="dcterms:W3CDTF">2017-10-11T14:30:00Z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1033-10.1.0.5657</vt:lpwstr>
  </property>
</Properties>
</file>